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DA" w:rsidRPr="00580F5C" w:rsidRDefault="00A826DA" w:rsidP="00580F5C">
      <w:pPr>
        <w:pStyle w:val="a5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  <w:r w:rsidRPr="00580F5C">
        <w:rPr>
          <w:rFonts w:ascii="Times New Roman" w:hAnsi="Times New Roman" w:cs="Times New Roman"/>
          <w:b/>
          <w:sz w:val="28"/>
          <w:lang w:eastAsia="ru-RU"/>
        </w:rPr>
        <w:t>Отчёт</w:t>
      </w:r>
    </w:p>
    <w:p w:rsidR="00A826DA" w:rsidRPr="00580F5C" w:rsidRDefault="00A826DA" w:rsidP="00580F5C">
      <w:pPr>
        <w:pStyle w:val="a5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  <w:r w:rsidRPr="00580F5C">
        <w:rPr>
          <w:rFonts w:ascii="Times New Roman" w:hAnsi="Times New Roman" w:cs="Times New Roman"/>
          <w:b/>
          <w:sz w:val="28"/>
          <w:lang w:eastAsia="ru-RU"/>
        </w:rPr>
        <w:t xml:space="preserve">по методической работе РМО учителей </w:t>
      </w:r>
      <w:r w:rsidR="00DA7166" w:rsidRPr="00580F5C">
        <w:rPr>
          <w:rFonts w:ascii="Times New Roman" w:hAnsi="Times New Roman" w:cs="Times New Roman"/>
          <w:b/>
          <w:sz w:val="28"/>
          <w:lang w:eastAsia="ru-RU"/>
        </w:rPr>
        <w:t xml:space="preserve">предметов </w:t>
      </w:r>
      <w:r w:rsidR="00580F5C" w:rsidRPr="00580F5C">
        <w:rPr>
          <w:rFonts w:ascii="Times New Roman" w:hAnsi="Times New Roman" w:cs="Times New Roman"/>
          <w:b/>
          <w:sz w:val="28"/>
          <w:lang w:eastAsia="ru-RU"/>
        </w:rPr>
        <w:t>гуманитарного</w:t>
      </w:r>
      <w:r w:rsidR="008C65CF">
        <w:rPr>
          <w:rFonts w:ascii="Times New Roman" w:hAnsi="Times New Roman" w:cs="Times New Roman"/>
          <w:b/>
          <w:sz w:val="28"/>
          <w:lang w:eastAsia="ru-RU"/>
        </w:rPr>
        <w:t xml:space="preserve"> цикла</w:t>
      </w:r>
    </w:p>
    <w:p w:rsidR="00A826DA" w:rsidRPr="00580F5C" w:rsidRDefault="00A826DA" w:rsidP="00580F5C">
      <w:pPr>
        <w:pStyle w:val="a5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  <w:r w:rsidRPr="00580F5C">
        <w:rPr>
          <w:rFonts w:ascii="Times New Roman" w:hAnsi="Times New Roman" w:cs="Times New Roman"/>
          <w:b/>
          <w:sz w:val="28"/>
          <w:lang w:eastAsia="ru-RU"/>
        </w:rPr>
        <w:t>за 2020-2021 учебный год.</w:t>
      </w:r>
    </w:p>
    <w:p w:rsidR="00E73917" w:rsidRPr="00597175" w:rsidRDefault="00E73917" w:rsidP="00E7391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175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Работа методического объединения учителей </w:t>
      </w:r>
      <w:r w:rsidR="00DA7166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обществоведческих дисциплин и русского языка </w:t>
      </w:r>
      <w:r w:rsidRPr="00597175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в 2020-2021 учебном году была направлена на реализацию </w:t>
      </w:r>
      <w:r w:rsidRPr="00E73917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плана мероприятий </w:t>
      </w:r>
      <w:r w:rsidRPr="00597175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 Концепций преподавания учебных предметов</w:t>
      </w:r>
      <w:r w:rsidRPr="00E73917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 «</w:t>
      </w:r>
      <w:r w:rsidR="00DA7166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>Обществознание</w:t>
      </w:r>
      <w:r w:rsidRPr="00E73917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>»</w:t>
      </w:r>
      <w:r w:rsidR="00DA7166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, «История» </w:t>
      </w:r>
      <w:r w:rsidRPr="00597175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 и «</w:t>
      </w:r>
      <w:r w:rsidR="00DA7166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>Русский язык</w:t>
      </w:r>
      <w:r w:rsidRPr="00597175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» </w:t>
      </w:r>
      <w:r w:rsidRPr="00597175">
        <w:rPr>
          <w:rFonts w:ascii="Times New Roman" w:hAnsi="Times New Roman" w:cs="Times New Roman"/>
          <w:sz w:val="28"/>
          <w:szCs w:val="28"/>
        </w:rPr>
        <w:t>в образовательных организациях Шимановского района, реализующих основные общеобразовательные программы, на 2020-2024 годы (приказ начальника управления  от 02.11.2020г № 190, №190-1)</w:t>
      </w:r>
      <w:r w:rsidRPr="00E73917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 </w:t>
      </w:r>
    </w:p>
    <w:p w:rsidR="00A826DA" w:rsidRPr="00A826DA" w:rsidRDefault="00A826DA" w:rsidP="00E7391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A82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7166" w:rsidRPr="00DA716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«Оптимизация и модернизация форм и методов преподавания обществоведческих дисциплин</w:t>
      </w:r>
      <w:r w:rsidR="00DA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русского языка </w:t>
      </w:r>
      <w:r w:rsidR="00DA7166" w:rsidRPr="00DA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ФГОС»</w:t>
      </w:r>
    </w:p>
    <w:p w:rsidR="00DA7166" w:rsidRPr="00DA7166" w:rsidRDefault="00A826DA" w:rsidP="00DA7166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DA7166">
        <w:rPr>
          <w:rFonts w:ascii="Times New Roman" w:hAnsi="Times New Roman" w:cs="Times New Roman"/>
          <w:b/>
          <w:bCs/>
          <w:sz w:val="28"/>
          <w:lang w:eastAsia="ru-RU"/>
        </w:rPr>
        <w:t>Цель:</w:t>
      </w:r>
      <w:r w:rsidRPr="00A826DA">
        <w:rPr>
          <w:b/>
          <w:bCs/>
          <w:lang w:eastAsia="ru-RU"/>
        </w:rPr>
        <w:t> </w:t>
      </w:r>
      <w:r w:rsidRPr="00DA7166">
        <w:rPr>
          <w:rFonts w:ascii="Times New Roman" w:hAnsi="Times New Roman" w:cs="Times New Roman"/>
          <w:sz w:val="28"/>
          <w:lang w:eastAsia="ru-RU"/>
        </w:rPr>
        <w:t>создание условий для повышения уровня педагогического мастерства</w:t>
      </w:r>
    </w:p>
    <w:p w:rsidR="00DA7166" w:rsidRDefault="00DA7166" w:rsidP="00DA7166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DA7166">
        <w:rPr>
          <w:rFonts w:ascii="Times New Roman" w:hAnsi="Times New Roman" w:cs="Times New Roman"/>
          <w:sz w:val="28"/>
          <w:lang w:eastAsia="ru-RU"/>
        </w:rPr>
        <w:t xml:space="preserve">     </w:t>
      </w:r>
      <w:r w:rsidR="00A826DA" w:rsidRPr="00DA7166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      </w:t>
      </w:r>
      <w:r w:rsidR="00A826DA" w:rsidRPr="00DA7166">
        <w:rPr>
          <w:rFonts w:ascii="Times New Roman" w:hAnsi="Times New Roman" w:cs="Times New Roman"/>
          <w:sz w:val="28"/>
          <w:lang w:eastAsia="ru-RU"/>
        </w:rPr>
        <w:t xml:space="preserve">учителей </w:t>
      </w:r>
      <w:r w:rsidRPr="00DA7166">
        <w:rPr>
          <w:rFonts w:ascii="Times New Roman" w:hAnsi="Times New Roman" w:cs="Times New Roman"/>
          <w:sz w:val="28"/>
          <w:lang w:eastAsia="ru-RU"/>
        </w:rPr>
        <w:t>обществознания,  истории и русского языка,</w:t>
      </w:r>
      <w:r w:rsidR="00A826DA" w:rsidRPr="00DA7166">
        <w:rPr>
          <w:rFonts w:ascii="Times New Roman" w:hAnsi="Times New Roman" w:cs="Times New Roman"/>
          <w:sz w:val="28"/>
          <w:lang w:eastAsia="ru-RU"/>
        </w:rPr>
        <w:t xml:space="preserve"> уровня их</w:t>
      </w:r>
    </w:p>
    <w:p w:rsidR="00DA7166" w:rsidRDefault="00DA7166" w:rsidP="00DA7166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</w:t>
      </w:r>
      <w:r w:rsidR="00A826DA" w:rsidRPr="00DA7166">
        <w:rPr>
          <w:rFonts w:ascii="Times New Roman" w:hAnsi="Times New Roman" w:cs="Times New Roman"/>
          <w:sz w:val="28"/>
          <w:lang w:eastAsia="ru-RU"/>
        </w:rPr>
        <w:t xml:space="preserve"> компетентности в облас</w:t>
      </w:r>
      <w:r>
        <w:rPr>
          <w:rFonts w:ascii="Times New Roman" w:hAnsi="Times New Roman" w:cs="Times New Roman"/>
          <w:sz w:val="28"/>
          <w:lang w:eastAsia="ru-RU"/>
        </w:rPr>
        <w:t>ти учебного предмета и методики</w:t>
      </w:r>
    </w:p>
    <w:p w:rsidR="00A826DA" w:rsidRPr="00DA7166" w:rsidRDefault="00DA7166" w:rsidP="00DA7166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</w:t>
      </w:r>
      <w:r w:rsidR="00A826DA" w:rsidRPr="00DA7166">
        <w:rPr>
          <w:rFonts w:ascii="Times New Roman" w:hAnsi="Times New Roman" w:cs="Times New Roman"/>
          <w:sz w:val="28"/>
          <w:lang w:eastAsia="ru-RU"/>
        </w:rPr>
        <w:t>преподавания.</w:t>
      </w:r>
    </w:p>
    <w:p w:rsidR="00A826DA" w:rsidRDefault="00A826DA" w:rsidP="00A82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A7166" w:rsidRPr="00DA7166" w:rsidRDefault="00DA7166" w:rsidP="00DA7166">
      <w:pPr>
        <w:pStyle w:val="3"/>
        <w:numPr>
          <w:ilvl w:val="0"/>
          <w:numId w:val="19"/>
        </w:numPr>
        <w:shd w:val="clear" w:color="auto" w:fill="auto"/>
        <w:tabs>
          <w:tab w:val="left" w:pos="555"/>
        </w:tabs>
        <w:spacing w:after="120" w:line="350" w:lineRule="exact"/>
        <w:ind w:left="200" w:right="360" w:firstLine="0"/>
        <w:jc w:val="left"/>
        <w:rPr>
          <w:sz w:val="28"/>
          <w:szCs w:val="28"/>
        </w:rPr>
      </w:pPr>
      <w:r w:rsidRPr="00DA7166">
        <w:rPr>
          <w:color w:val="000000"/>
          <w:sz w:val="28"/>
          <w:szCs w:val="28"/>
        </w:rPr>
        <w:t>Проведение предметных недель и открытых уроков с последующим их обсуждением.</w:t>
      </w:r>
    </w:p>
    <w:p w:rsidR="00DA7166" w:rsidRPr="00DA7166" w:rsidRDefault="00DA7166" w:rsidP="00DA7166">
      <w:pPr>
        <w:pStyle w:val="3"/>
        <w:numPr>
          <w:ilvl w:val="0"/>
          <w:numId w:val="19"/>
        </w:numPr>
        <w:shd w:val="clear" w:color="auto" w:fill="auto"/>
        <w:tabs>
          <w:tab w:val="left" w:pos="555"/>
        </w:tabs>
        <w:spacing w:after="184" w:line="350" w:lineRule="exact"/>
        <w:ind w:left="200" w:right="360" w:firstLine="0"/>
        <w:jc w:val="left"/>
        <w:rPr>
          <w:sz w:val="28"/>
          <w:szCs w:val="28"/>
        </w:rPr>
      </w:pPr>
      <w:r w:rsidRPr="00DA7166">
        <w:rPr>
          <w:color w:val="000000"/>
          <w:sz w:val="28"/>
          <w:szCs w:val="28"/>
        </w:rPr>
        <w:t xml:space="preserve">Построение учебных занятий по общественным дисциплинам с учетом </w:t>
      </w:r>
      <w:proofErr w:type="spellStart"/>
      <w:r w:rsidRPr="00DA7166">
        <w:rPr>
          <w:color w:val="000000"/>
          <w:sz w:val="28"/>
          <w:szCs w:val="28"/>
        </w:rPr>
        <w:t>метапредметного</w:t>
      </w:r>
      <w:proofErr w:type="spellEnd"/>
      <w:r w:rsidRPr="00DA7166">
        <w:rPr>
          <w:color w:val="000000"/>
          <w:sz w:val="28"/>
          <w:szCs w:val="28"/>
        </w:rPr>
        <w:t xml:space="preserve"> подхода.</w:t>
      </w:r>
    </w:p>
    <w:p w:rsidR="00DA7166" w:rsidRPr="00DA7166" w:rsidRDefault="00DA7166" w:rsidP="00DA7166">
      <w:pPr>
        <w:pStyle w:val="3"/>
        <w:numPr>
          <w:ilvl w:val="0"/>
          <w:numId w:val="19"/>
        </w:numPr>
        <w:shd w:val="clear" w:color="auto" w:fill="auto"/>
        <w:tabs>
          <w:tab w:val="left" w:pos="555"/>
        </w:tabs>
        <w:spacing w:after="102" w:line="270" w:lineRule="exact"/>
        <w:ind w:left="200" w:firstLine="0"/>
        <w:rPr>
          <w:sz w:val="28"/>
          <w:szCs w:val="28"/>
        </w:rPr>
      </w:pPr>
      <w:r w:rsidRPr="00DA7166">
        <w:rPr>
          <w:color w:val="000000"/>
          <w:sz w:val="28"/>
          <w:szCs w:val="28"/>
        </w:rPr>
        <w:t>Совершенствование работы по самообразованию.</w:t>
      </w:r>
    </w:p>
    <w:p w:rsidR="00DA7166" w:rsidRPr="00DA7166" w:rsidRDefault="00DA7166" w:rsidP="00DA7166">
      <w:pPr>
        <w:pStyle w:val="3"/>
        <w:numPr>
          <w:ilvl w:val="0"/>
          <w:numId w:val="19"/>
        </w:numPr>
        <w:shd w:val="clear" w:color="auto" w:fill="auto"/>
        <w:tabs>
          <w:tab w:val="left" w:pos="555"/>
        </w:tabs>
        <w:spacing w:after="116" w:line="346" w:lineRule="exact"/>
        <w:ind w:left="200" w:right="360" w:firstLine="0"/>
        <w:jc w:val="left"/>
        <w:rPr>
          <w:sz w:val="28"/>
          <w:szCs w:val="28"/>
        </w:rPr>
      </w:pPr>
      <w:r w:rsidRPr="00DA7166">
        <w:rPr>
          <w:color w:val="000000"/>
          <w:sz w:val="28"/>
          <w:szCs w:val="28"/>
        </w:rPr>
        <w:t>Оптимизация работы по развитию мотивации к обучению, в частности, через организацию проектной, конкурсной и научно-исследовательской деятельности, а также использование современных технических средств обучения.</w:t>
      </w:r>
    </w:p>
    <w:p w:rsidR="00DA7166" w:rsidRPr="00BC369D" w:rsidRDefault="00DA7166" w:rsidP="00BC369D">
      <w:pPr>
        <w:pStyle w:val="3"/>
        <w:numPr>
          <w:ilvl w:val="0"/>
          <w:numId w:val="19"/>
        </w:numPr>
        <w:shd w:val="clear" w:color="auto" w:fill="auto"/>
        <w:tabs>
          <w:tab w:val="left" w:pos="555"/>
        </w:tabs>
        <w:spacing w:after="116" w:line="350" w:lineRule="exact"/>
        <w:ind w:left="200" w:right="360" w:firstLine="0"/>
        <w:jc w:val="left"/>
        <w:rPr>
          <w:sz w:val="28"/>
          <w:szCs w:val="28"/>
        </w:rPr>
      </w:pPr>
      <w:r w:rsidRPr="00DA7166">
        <w:rPr>
          <w:color w:val="000000"/>
          <w:sz w:val="28"/>
          <w:szCs w:val="28"/>
        </w:rPr>
        <w:t xml:space="preserve">Совершенствование работы с </w:t>
      </w:r>
      <w:proofErr w:type="gramStart"/>
      <w:r w:rsidRPr="00DA7166">
        <w:rPr>
          <w:color w:val="000000"/>
          <w:sz w:val="28"/>
          <w:szCs w:val="28"/>
        </w:rPr>
        <w:t>одаренными</w:t>
      </w:r>
      <w:proofErr w:type="gramEnd"/>
      <w:r w:rsidRPr="00DA7166">
        <w:rPr>
          <w:color w:val="000000"/>
          <w:sz w:val="28"/>
          <w:szCs w:val="28"/>
        </w:rPr>
        <w:t xml:space="preserve"> и высокомотивированными обучающимися для реализации их потенциальных способностей и успешной социализации в обществе.</w:t>
      </w:r>
    </w:p>
    <w:p w:rsidR="00A826DA" w:rsidRPr="00A826DA" w:rsidRDefault="00A826DA" w:rsidP="00A82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 работы МО:</w:t>
      </w:r>
      <w:r w:rsidRPr="00A8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Повышение квалификации педагогов</w:t>
      </w:r>
      <w:r w:rsidRPr="00A8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Изучение и внедрение новых педагогических технологий</w:t>
      </w:r>
      <w:r w:rsidRPr="00A8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Работа с одаренными детьми</w:t>
      </w:r>
      <w:r w:rsidRPr="00A82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Распространение педагогического опыта.</w:t>
      </w:r>
    </w:p>
    <w:p w:rsidR="00A826DA" w:rsidRPr="00A826DA" w:rsidRDefault="00A826DA" w:rsidP="00A82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Качественный и количественный состав педагогов</w:t>
      </w:r>
    </w:p>
    <w:p w:rsidR="00A826DA" w:rsidRPr="00597175" w:rsidRDefault="00A826DA" w:rsidP="00A826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Количество членов районного МО – </w:t>
      </w:r>
      <w:r w:rsidR="00AF0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B26988" w:rsidRPr="00597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 Высшую кв</w:t>
      </w:r>
      <w:r w:rsidR="00AF0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алификационную категорию имеют 4 учителя, 1 - 5</w:t>
      </w:r>
      <w:r w:rsidR="00B26988" w:rsidRPr="00597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73917" w:rsidRPr="00597175" w:rsidRDefault="00E73917" w:rsidP="00E739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</w:pPr>
      <w:r w:rsidRPr="00E73917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     </w:t>
      </w:r>
    </w:p>
    <w:p w:rsidR="00E73917" w:rsidRPr="00E73917" w:rsidRDefault="00E73917" w:rsidP="00E73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ar-SA"/>
        </w:rPr>
      </w:pPr>
      <w:r w:rsidRPr="00E73917">
        <w:rPr>
          <w:rFonts w:ascii="Times New Roman" w:eastAsia="Times New Roman" w:hAnsi="Times New Roman" w:cs="Times New Roman"/>
          <w:bCs/>
          <w:spacing w:val="20"/>
          <w:kern w:val="1"/>
          <w:sz w:val="28"/>
          <w:szCs w:val="28"/>
          <w:shd w:val="clear" w:color="auto" w:fill="FFFFFF"/>
          <w:lang w:eastAsia="ar-SA"/>
        </w:rPr>
        <w:t xml:space="preserve"> </w:t>
      </w:r>
    </w:p>
    <w:p w:rsidR="00AF0B38" w:rsidRPr="00AF0B38" w:rsidRDefault="00AF0B38" w:rsidP="00AF0B38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</w:t>
      </w:r>
      <w:r w:rsidR="00B26988" w:rsidRPr="00AF0B38">
        <w:rPr>
          <w:rFonts w:ascii="Times New Roman" w:hAnsi="Times New Roman" w:cs="Times New Roman"/>
          <w:sz w:val="28"/>
          <w:lang w:eastAsia="ru-RU"/>
        </w:rPr>
        <w:t xml:space="preserve">В 2020-2021 учебном  год  проведено 2 </w:t>
      </w:r>
      <w:r w:rsidRPr="00AF0B38">
        <w:rPr>
          <w:rFonts w:ascii="Times New Roman" w:hAnsi="Times New Roman" w:cs="Times New Roman"/>
          <w:sz w:val="28"/>
          <w:lang w:eastAsia="ru-RU"/>
        </w:rPr>
        <w:t>заседания районного</w:t>
      </w:r>
      <w:r w:rsidR="00B26988" w:rsidRPr="00AF0B38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F0B38">
        <w:rPr>
          <w:rFonts w:ascii="Times New Roman" w:hAnsi="Times New Roman" w:cs="Times New Roman"/>
          <w:sz w:val="28"/>
          <w:lang w:eastAsia="ru-RU"/>
        </w:rPr>
        <w:t xml:space="preserve">МО </w:t>
      </w:r>
      <w:r w:rsidR="00B26988" w:rsidRPr="00AF0B38">
        <w:rPr>
          <w:rFonts w:ascii="Times New Roman" w:hAnsi="Times New Roman" w:cs="Times New Roman"/>
          <w:sz w:val="28"/>
          <w:lang w:eastAsia="ru-RU"/>
        </w:rPr>
        <w:t>учи</w:t>
      </w:r>
      <w:r w:rsidR="00E73917" w:rsidRPr="00AF0B38">
        <w:rPr>
          <w:rFonts w:ascii="Times New Roman" w:hAnsi="Times New Roman" w:cs="Times New Roman"/>
          <w:sz w:val="28"/>
          <w:lang w:eastAsia="ru-RU"/>
        </w:rPr>
        <w:t>телей</w:t>
      </w:r>
      <w:r w:rsidRPr="00AF0B38">
        <w:rPr>
          <w:rFonts w:ascii="Times New Roman" w:hAnsi="Times New Roman" w:cs="Times New Roman"/>
          <w:sz w:val="28"/>
          <w:lang w:eastAsia="ru-RU"/>
        </w:rPr>
        <w:t xml:space="preserve"> обществознания, истории и русского языка</w:t>
      </w:r>
      <w:r w:rsidR="00A26941" w:rsidRPr="00AF0B38">
        <w:rPr>
          <w:rFonts w:ascii="Times New Roman" w:hAnsi="Times New Roman" w:cs="Times New Roman"/>
          <w:sz w:val="28"/>
          <w:lang w:eastAsia="ru-RU"/>
        </w:rPr>
        <w:t xml:space="preserve">. </w:t>
      </w:r>
      <w:r w:rsidR="00E73917" w:rsidRPr="00AF0B38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F0B38">
        <w:rPr>
          <w:rFonts w:ascii="Times New Roman" w:hAnsi="Times New Roman" w:cs="Times New Roman"/>
          <w:sz w:val="28"/>
          <w:lang w:eastAsia="ru-RU"/>
        </w:rPr>
        <w:t xml:space="preserve">В условиях распространения новой </w:t>
      </w:r>
      <w:proofErr w:type="spellStart"/>
      <w:r w:rsidRPr="00AF0B38">
        <w:rPr>
          <w:rFonts w:ascii="Times New Roman" w:hAnsi="Times New Roman" w:cs="Times New Roman"/>
          <w:sz w:val="28"/>
          <w:lang w:eastAsia="ru-RU"/>
        </w:rPr>
        <w:t>коронавирусной</w:t>
      </w:r>
      <w:proofErr w:type="spellEnd"/>
      <w:r w:rsidRPr="00AF0B38">
        <w:rPr>
          <w:rFonts w:ascii="Times New Roman" w:hAnsi="Times New Roman" w:cs="Times New Roman"/>
          <w:sz w:val="28"/>
          <w:lang w:eastAsia="ru-RU"/>
        </w:rPr>
        <w:t xml:space="preserve"> инфекции заседания прошли в дистанционном формате. Вопросы на повестке самые актуальные: подготовка к государственной итоговой аттестации, итоговому сочинению, итоговому собеседованию,  развитие смыслового чтения – одной из важнейших </w:t>
      </w:r>
      <w:proofErr w:type="spellStart"/>
      <w:r w:rsidRPr="00AF0B38">
        <w:rPr>
          <w:rFonts w:ascii="Times New Roman" w:hAnsi="Times New Roman" w:cs="Times New Roman"/>
          <w:sz w:val="28"/>
          <w:lang w:eastAsia="ru-RU"/>
        </w:rPr>
        <w:t>метапредметных</w:t>
      </w:r>
      <w:proofErr w:type="spellEnd"/>
      <w:r w:rsidRPr="00AF0B38">
        <w:rPr>
          <w:rFonts w:ascii="Times New Roman" w:hAnsi="Times New Roman" w:cs="Times New Roman"/>
          <w:sz w:val="28"/>
          <w:lang w:eastAsia="ru-RU"/>
        </w:rPr>
        <w:t xml:space="preserve"> компетенций. В ходе подготовки к МО педагоги еще раз </w:t>
      </w:r>
      <w:r>
        <w:rPr>
          <w:rFonts w:ascii="Times New Roman" w:hAnsi="Times New Roman" w:cs="Times New Roman"/>
          <w:sz w:val="28"/>
          <w:lang w:eastAsia="ru-RU"/>
        </w:rPr>
        <w:t xml:space="preserve"> рассмотрели </w:t>
      </w:r>
      <w:r w:rsidRPr="00AF0B38">
        <w:rPr>
          <w:rFonts w:ascii="Times New Roman" w:hAnsi="Times New Roman" w:cs="Times New Roman"/>
          <w:sz w:val="28"/>
          <w:lang w:eastAsia="ru-RU"/>
        </w:rPr>
        <w:t>концепции преподавания предметов «Обществознание»,</w:t>
      </w:r>
      <w:r>
        <w:rPr>
          <w:rFonts w:ascii="Times New Roman" w:hAnsi="Times New Roman" w:cs="Times New Roman"/>
          <w:sz w:val="28"/>
          <w:lang w:eastAsia="ru-RU"/>
        </w:rPr>
        <w:t xml:space="preserve"> «История»,</w:t>
      </w:r>
      <w:r w:rsidRPr="00AF0B38">
        <w:rPr>
          <w:rFonts w:ascii="Times New Roman" w:hAnsi="Times New Roman" w:cs="Times New Roman"/>
          <w:sz w:val="28"/>
          <w:lang w:eastAsia="ru-RU"/>
        </w:rPr>
        <w:t xml:space="preserve"> «Русский язык и литература» и поделились основными моментами, на которые необходимо уделять внимание, реализуя образовательные программы по данным предметам.</w:t>
      </w:r>
    </w:p>
    <w:p w:rsidR="00A26941" w:rsidRPr="009A678F" w:rsidRDefault="00AF0B38" w:rsidP="009A678F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AF0B38">
        <w:rPr>
          <w:lang w:eastAsia="ru-RU"/>
        </w:rPr>
        <w:t xml:space="preserve">   </w:t>
      </w:r>
      <w:r w:rsidRPr="009A678F">
        <w:rPr>
          <w:rFonts w:ascii="Times New Roman" w:hAnsi="Times New Roman" w:cs="Times New Roman"/>
          <w:sz w:val="28"/>
          <w:lang w:eastAsia="ru-RU"/>
        </w:rPr>
        <w:t>Обсудили  изменения в контрольно-измерительных материалах ОГЭ и ЕГЭ. Учителем истории и обществознания МБОУ «</w:t>
      </w:r>
      <w:proofErr w:type="spellStart"/>
      <w:r w:rsidRPr="009A678F">
        <w:rPr>
          <w:rFonts w:ascii="Times New Roman" w:hAnsi="Times New Roman" w:cs="Times New Roman"/>
          <w:sz w:val="28"/>
          <w:lang w:eastAsia="ru-RU"/>
        </w:rPr>
        <w:t>Чагоянская</w:t>
      </w:r>
      <w:proofErr w:type="spellEnd"/>
      <w:r w:rsidRPr="009A678F">
        <w:rPr>
          <w:rFonts w:ascii="Times New Roman" w:hAnsi="Times New Roman" w:cs="Times New Roman"/>
          <w:sz w:val="28"/>
          <w:lang w:eastAsia="ru-RU"/>
        </w:rPr>
        <w:t xml:space="preserve"> СОШ» </w:t>
      </w:r>
      <w:proofErr w:type="spellStart"/>
      <w:r w:rsidRPr="009A678F">
        <w:rPr>
          <w:rFonts w:ascii="Times New Roman" w:hAnsi="Times New Roman" w:cs="Times New Roman"/>
          <w:sz w:val="28"/>
          <w:lang w:eastAsia="ru-RU"/>
        </w:rPr>
        <w:t>Паздниковой</w:t>
      </w:r>
      <w:proofErr w:type="spellEnd"/>
      <w:r w:rsidRPr="009A678F">
        <w:rPr>
          <w:rFonts w:ascii="Times New Roman" w:hAnsi="Times New Roman" w:cs="Times New Roman"/>
          <w:sz w:val="28"/>
          <w:lang w:eastAsia="ru-RU"/>
        </w:rPr>
        <w:t xml:space="preserve"> О.А. представила </w:t>
      </w:r>
      <w:proofErr w:type="spellStart"/>
      <w:r w:rsidRPr="009A678F">
        <w:rPr>
          <w:rFonts w:ascii="Times New Roman" w:hAnsi="Times New Roman" w:cs="Times New Roman"/>
          <w:sz w:val="28"/>
          <w:lang w:eastAsia="ru-RU"/>
        </w:rPr>
        <w:t>видеоразбор</w:t>
      </w:r>
      <w:proofErr w:type="spellEnd"/>
      <w:r w:rsidRPr="009A678F">
        <w:rPr>
          <w:rFonts w:ascii="Times New Roman" w:hAnsi="Times New Roman" w:cs="Times New Roman"/>
          <w:sz w:val="28"/>
          <w:lang w:eastAsia="ru-RU"/>
        </w:rPr>
        <w:t xml:space="preserve"> КИМ по истории.</w:t>
      </w:r>
    </w:p>
    <w:p w:rsidR="009A678F" w:rsidRPr="009A678F" w:rsidRDefault="009A678F" w:rsidP="009A6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9A678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планом работы МО</w:t>
      </w:r>
      <w:r w:rsidRPr="009A678F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в целях оказания методической помощи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педагогам</w:t>
      </w:r>
      <w:r w:rsidRPr="009A67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были проведены:</w:t>
      </w:r>
    </w:p>
    <w:p w:rsidR="009A678F" w:rsidRPr="009A678F" w:rsidRDefault="009A678F" w:rsidP="009A6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78F">
        <w:rPr>
          <w:rFonts w:ascii="Times New Roman" w:eastAsia="Times New Roman" w:hAnsi="Times New Roman" w:cs="Times New Roman"/>
          <w:sz w:val="28"/>
          <w:szCs w:val="24"/>
          <w:lang w:eastAsia="ru-RU"/>
        </w:rPr>
        <w:t>- Дни открытых дверей: педагогические технологии в урочной и внеурочной деятельности, повышающие качество образовательных результатов» в общеобразовательных организациях Шимановского района;</w:t>
      </w:r>
    </w:p>
    <w:p w:rsidR="009A678F" w:rsidRPr="009A678F" w:rsidRDefault="009A678F" w:rsidP="009A6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78F">
        <w:rPr>
          <w:rFonts w:ascii="Times New Roman" w:eastAsia="Times New Roman" w:hAnsi="Times New Roman" w:cs="Times New Roman"/>
          <w:sz w:val="28"/>
          <w:szCs w:val="24"/>
          <w:lang w:eastAsia="ru-RU"/>
        </w:rPr>
        <w:t>- «Образовательное событие» по теме «Функционально грамотный выпускник как цель и результат реализации ФГОС среднего общего образования»;</w:t>
      </w:r>
    </w:p>
    <w:p w:rsidR="009A678F" w:rsidRDefault="009A678F" w:rsidP="009A6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7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мероприятие «Неделя читательской грамотности».</w:t>
      </w:r>
    </w:p>
    <w:p w:rsidR="009A678F" w:rsidRPr="009A678F" w:rsidRDefault="009A678F" w:rsidP="009A6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C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C36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распоряжения</w:t>
      </w:r>
      <w:r w:rsidRPr="009A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 июня 2017 года N 1155-р «Об утверждении Концепции программы поддержки детского и юношеского чтения в Российской Федерации», приказом  Управления по образованию «О разработке мер по повышению читательской грамотности в общеобразовательных организациях Шимановского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большей степени учителями обществознания и русского языка </w:t>
      </w:r>
      <w:r w:rsidRPr="009A678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третий год осуществляется работа в данном направлении: организована работа</w:t>
      </w:r>
      <w:proofErr w:type="gramEnd"/>
      <w:r w:rsidRPr="009A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методических советов школ, методических объединений педагогов по непрерывному формированию и развитию навыка смыслового чтения на уроках по каждому предмету и во внеурочной деятельности. </w:t>
      </w:r>
      <w:proofErr w:type="gramStart"/>
      <w:r w:rsidRPr="009A6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Поставлены</w:t>
      </w:r>
      <w:proofErr w:type="gramEnd"/>
      <w:r w:rsidRPr="009A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особый контроль </w:t>
      </w:r>
    </w:p>
    <w:p w:rsidR="009A678F" w:rsidRPr="009A678F" w:rsidRDefault="009A678F" w:rsidP="009A6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8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читательской грамотности в 1-4 классах;</w:t>
      </w:r>
    </w:p>
    <w:p w:rsidR="009A678F" w:rsidRPr="009A678F" w:rsidRDefault="009A678F" w:rsidP="009A6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8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навыка смыслового чтения педагогами на каждом уровне общего образования.</w:t>
      </w:r>
    </w:p>
    <w:p w:rsidR="009A678F" w:rsidRDefault="009A678F" w:rsidP="009A6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ноябре 2020  года в школах района третий раз прошла единая «Неделя читательской грамотности». Основанная цель – аккумулирование деятельности педагогического сообщества района для повышения уровня читательской компетентности </w:t>
      </w:r>
      <w:proofErr w:type="gramStart"/>
      <w:r w:rsidRPr="009A67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A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и основной школы.</w:t>
      </w:r>
    </w:p>
    <w:p w:rsidR="00E24B79" w:rsidRDefault="00E24B79" w:rsidP="009A6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Учителя гуманитарных дисциплин ежегодно подготавливают обучающихся к участ</w:t>
      </w:r>
      <w:r w:rsidR="008C65CF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во всероссийской олимпиаде 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льников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24B79" w:rsidRPr="009A678F" w:rsidRDefault="00E24B79" w:rsidP="009A6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24B79" w:rsidRPr="00E24B79" w:rsidRDefault="00E24B79" w:rsidP="00E24B7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Pr="00E24B79">
        <w:rPr>
          <w:rFonts w:ascii="Times New Roman" w:hAnsi="Times New Roman"/>
          <w:sz w:val="28"/>
          <w:szCs w:val="28"/>
          <w:lang w:eastAsia="ar-SA"/>
        </w:rPr>
        <w:t>Количество призёров и победителей школьного этапа Олимпиады</w:t>
      </w:r>
      <w:r>
        <w:rPr>
          <w:rFonts w:ascii="Times New Roman" w:hAnsi="Times New Roman"/>
          <w:sz w:val="28"/>
          <w:szCs w:val="28"/>
          <w:lang w:eastAsia="ar-SA"/>
        </w:rPr>
        <w:t xml:space="preserve"> в 2020/2021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уч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.г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оду</w:t>
      </w:r>
      <w:proofErr w:type="spellEnd"/>
      <w:r w:rsidRPr="00E24B79">
        <w:rPr>
          <w:rFonts w:ascii="Times New Roman" w:hAnsi="Times New Roman"/>
          <w:i/>
          <w:sz w:val="28"/>
          <w:szCs w:val="28"/>
          <w:lang w:eastAsia="ar-SA"/>
        </w:rPr>
        <w:t>:</w:t>
      </w:r>
    </w:p>
    <w:tbl>
      <w:tblPr>
        <w:tblW w:w="0" w:type="auto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454"/>
        <w:gridCol w:w="2842"/>
      </w:tblGrid>
      <w:tr w:rsidR="00E24B79" w:rsidRPr="00E24B79" w:rsidTr="00340E30">
        <w:trPr>
          <w:trHeight w:val="280"/>
        </w:trPr>
        <w:tc>
          <w:tcPr>
            <w:tcW w:w="2396" w:type="dxa"/>
            <w:vMerge w:val="restart"/>
            <w:shd w:val="clear" w:color="auto" w:fill="auto"/>
          </w:tcPr>
          <w:p w:rsidR="00E24B79" w:rsidRPr="00E24B79" w:rsidRDefault="00E24B79" w:rsidP="00E24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24B7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Наименование предмета</w:t>
            </w:r>
          </w:p>
        </w:tc>
        <w:tc>
          <w:tcPr>
            <w:tcW w:w="2454" w:type="dxa"/>
            <w:shd w:val="clear" w:color="auto" w:fill="auto"/>
          </w:tcPr>
          <w:p w:rsidR="00E24B79" w:rsidRPr="00E24B79" w:rsidRDefault="00E24B79" w:rsidP="00E24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24B7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Кол-во призёров</w:t>
            </w:r>
          </w:p>
        </w:tc>
        <w:tc>
          <w:tcPr>
            <w:tcW w:w="2842" w:type="dxa"/>
            <w:shd w:val="clear" w:color="auto" w:fill="auto"/>
          </w:tcPr>
          <w:p w:rsidR="00E24B79" w:rsidRPr="00E24B79" w:rsidRDefault="00E24B79" w:rsidP="00E24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24B7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Кол-во победителей</w:t>
            </w:r>
          </w:p>
        </w:tc>
      </w:tr>
      <w:tr w:rsidR="00E24B79" w:rsidRPr="00E24B79" w:rsidTr="00340E30">
        <w:trPr>
          <w:trHeight w:val="238"/>
        </w:trPr>
        <w:tc>
          <w:tcPr>
            <w:tcW w:w="2396" w:type="dxa"/>
            <w:vMerge/>
            <w:shd w:val="clear" w:color="auto" w:fill="auto"/>
          </w:tcPr>
          <w:p w:rsidR="00E24B79" w:rsidRPr="00E24B79" w:rsidRDefault="00E24B79" w:rsidP="00E24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54" w:type="dxa"/>
            <w:shd w:val="clear" w:color="auto" w:fill="auto"/>
          </w:tcPr>
          <w:p w:rsidR="00E24B79" w:rsidRPr="00E24B79" w:rsidRDefault="00E24B79" w:rsidP="00E24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24B7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2020/2021</w:t>
            </w:r>
          </w:p>
        </w:tc>
        <w:tc>
          <w:tcPr>
            <w:tcW w:w="2842" w:type="dxa"/>
            <w:shd w:val="clear" w:color="auto" w:fill="auto"/>
          </w:tcPr>
          <w:p w:rsidR="00E24B79" w:rsidRPr="00E24B79" w:rsidRDefault="00E24B79" w:rsidP="00E24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24B7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2020/2021</w:t>
            </w:r>
          </w:p>
        </w:tc>
      </w:tr>
      <w:tr w:rsidR="00E24B79" w:rsidRPr="00E24B79" w:rsidTr="00340E30">
        <w:trPr>
          <w:trHeight w:val="547"/>
        </w:trPr>
        <w:tc>
          <w:tcPr>
            <w:tcW w:w="2396" w:type="dxa"/>
            <w:shd w:val="clear" w:color="auto" w:fill="auto"/>
          </w:tcPr>
          <w:p w:rsidR="00E24B79" w:rsidRPr="00E24B79" w:rsidRDefault="00E24B79" w:rsidP="00E24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B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2454" w:type="dxa"/>
            <w:shd w:val="clear" w:color="auto" w:fill="auto"/>
          </w:tcPr>
          <w:p w:rsidR="00E24B79" w:rsidRPr="00E24B79" w:rsidRDefault="00E24B79" w:rsidP="00E24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B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E24B79" w:rsidRPr="00E24B79" w:rsidRDefault="00E24B79" w:rsidP="00E24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B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 </w:t>
            </w:r>
          </w:p>
        </w:tc>
        <w:tc>
          <w:tcPr>
            <w:tcW w:w="2842" w:type="dxa"/>
            <w:shd w:val="clear" w:color="auto" w:fill="auto"/>
          </w:tcPr>
          <w:p w:rsidR="00E24B79" w:rsidRPr="00E24B79" w:rsidRDefault="00E24B79" w:rsidP="00E24B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B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E24B79" w:rsidRPr="00E24B79" w:rsidRDefault="00E24B79" w:rsidP="00E24B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B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3   </w:t>
            </w:r>
          </w:p>
        </w:tc>
      </w:tr>
      <w:tr w:rsidR="00E24B79" w:rsidRPr="00E24B79" w:rsidTr="00340E30">
        <w:trPr>
          <w:trHeight w:val="547"/>
        </w:trPr>
        <w:tc>
          <w:tcPr>
            <w:tcW w:w="2396" w:type="dxa"/>
            <w:shd w:val="clear" w:color="auto" w:fill="auto"/>
          </w:tcPr>
          <w:p w:rsidR="00E24B79" w:rsidRPr="00E24B79" w:rsidRDefault="00E24B79" w:rsidP="00E24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B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Обществознание</w:t>
            </w:r>
          </w:p>
        </w:tc>
        <w:tc>
          <w:tcPr>
            <w:tcW w:w="2454" w:type="dxa"/>
            <w:shd w:val="clear" w:color="auto" w:fill="auto"/>
          </w:tcPr>
          <w:p w:rsidR="00E24B79" w:rsidRPr="00E24B79" w:rsidRDefault="00E24B79" w:rsidP="00E24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B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  <w:p w:rsidR="00E24B79" w:rsidRPr="00E24B79" w:rsidRDefault="00E24B79" w:rsidP="00E24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B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5   </w:t>
            </w:r>
          </w:p>
        </w:tc>
        <w:tc>
          <w:tcPr>
            <w:tcW w:w="2842" w:type="dxa"/>
            <w:shd w:val="clear" w:color="auto" w:fill="auto"/>
          </w:tcPr>
          <w:p w:rsidR="00E24B79" w:rsidRPr="00E24B79" w:rsidRDefault="00E24B79" w:rsidP="00E24B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B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1     </w:t>
            </w:r>
          </w:p>
        </w:tc>
      </w:tr>
      <w:tr w:rsidR="00E24B79" w:rsidRPr="00E24B79" w:rsidTr="00340E30">
        <w:trPr>
          <w:trHeight w:val="561"/>
        </w:trPr>
        <w:tc>
          <w:tcPr>
            <w:tcW w:w="2396" w:type="dxa"/>
            <w:shd w:val="clear" w:color="auto" w:fill="auto"/>
          </w:tcPr>
          <w:p w:rsidR="00E24B79" w:rsidRPr="00E24B79" w:rsidRDefault="00E24B79" w:rsidP="00E24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B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История</w:t>
            </w:r>
          </w:p>
        </w:tc>
        <w:tc>
          <w:tcPr>
            <w:tcW w:w="2454" w:type="dxa"/>
            <w:shd w:val="clear" w:color="auto" w:fill="auto"/>
          </w:tcPr>
          <w:p w:rsidR="00E24B79" w:rsidRPr="00E24B79" w:rsidRDefault="00E24B79" w:rsidP="00E24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B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  <w:p w:rsidR="00E24B79" w:rsidRPr="00E24B79" w:rsidRDefault="00E24B79" w:rsidP="00E24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B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3    </w:t>
            </w:r>
          </w:p>
        </w:tc>
        <w:tc>
          <w:tcPr>
            <w:tcW w:w="2842" w:type="dxa"/>
            <w:shd w:val="clear" w:color="auto" w:fill="auto"/>
          </w:tcPr>
          <w:p w:rsidR="00E24B79" w:rsidRPr="00E24B79" w:rsidRDefault="00E24B79" w:rsidP="00E24B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B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0      </w:t>
            </w:r>
          </w:p>
        </w:tc>
      </w:tr>
    </w:tbl>
    <w:p w:rsidR="009A678F" w:rsidRDefault="009A678F" w:rsidP="00A269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B79" w:rsidRPr="00E24B79" w:rsidRDefault="00E24B79" w:rsidP="00E24B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B79">
        <w:rPr>
          <w:rFonts w:ascii="Times New Roman" w:eastAsia="Times New Roman" w:hAnsi="Times New Roman" w:cs="Times New Roman"/>
          <w:sz w:val="28"/>
          <w:szCs w:val="28"/>
        </w:rPr>
        <w:t>Результаты муниципальног</w:t>
      </w:r>
      <w:r>
        <w:rPr>
          <w:rFonts w:ascii="Times New Roman" w:eastAsia="Times New Roman" w:hAnsi="Times New Roman" w:cs="Times New Roman"/>
          <w:sz w:val="28"/>
          <w:szCs w:val="28"/>
        </w:rPr>
        <w:t>о этапа всероссийской олимпиады:</w:t>
      </w:r>
    </w:p>
    <w:p w:rsidR="00E24B79" w:rsidRPr="00E24B79" w:rsidRDefault="00E24B79" w:rsidP="00E24B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pacing w:val="20"/>
          <w:kern w:val="1"/>
          <w:sz w:val="28"/>
          <w:szCs w:val="20"/>
          <w:lang w:eastAsia="ar-SA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11"/>
        <w:gridCol w:w="2514"/>
        <w:gridCol w:w="1897"/>
        <w:gridCol w:w="2002"/>
        <w:gridCol w:w="1897"/>
      </w:tblGrid>
      <w:tr w:rsidR="00E24B79" w:rsidRPr="00E24B79" w:rsidTr="00E24B79">
        <w:trPr>
          <w:trHeight w:val="315"/>
        </w:trPr>
        <w:tc>
          <w:tcPr>
            <w:tcW w:w="1291" w:type="dxa"/>
            <w:vMerge w:val="restart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8"/>
                <w:szCs w:val="24"/>
                <w:lang w:eastAsia="ar-SA"/>
              </w:rPr>
              <w:t xml:space="preserve">№ </w:t>
            </w:r>
            <w:proofErr w:type="spellStart"/>
            <w:r w:rsidRPr="00E24B79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8"/>
                <w:szCs w:val="24"/>
                <w:lang w:eastAsia="ar-SA"/>
              </w:rPr>
              <w:t>п.п</w:t>
            </w:r>
            <w:proofErr w:type="spellEnd"/>
            <w:r w:rsidRPr="00E24B79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2427" w:type="dxa"/>
            <w:vMerge w:val="restart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8"/>
                <w:szCs w:val="24"/>
                <w:lang w:eastAsia="ar-SA"/>
              </w:rPr>
              <w:t>Предмет</w:t>
            </w:r>
          </w:p>
        </w:tc>
        <w:tc>
          <w:tcPr>
            <w:tcW w:w="5603" w:type="dxa"/>
            <w:gridSpan w:val="3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8"/>
                <w:szCs w:val="24"/>
                <w:lang w:eastAsia="ar-SA"/>
              </w:rPr>
              <w:t>Муниципальный этап</w:t>
            </w:r>
          </w:p>
        </w:tc>
      </w:tr>
      <w:tr w:rsidR="00E24B79" w:rsidRPr="00E24B79" w:rsidTr="00E24B79">
        <w:trPr>
          <w:trHeight w:val="675"/>
        </w:trPr>
        <w:tc>
          <w:tcPr>
            <w:tcW w:w="1291" w:type="dxa"/>
            <w:vMerge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8"/>
                <w:szCs w:val="24"/>
                <w:lang w:eastAsia="ar-SA"/>
              </w:rPr>
            </w:pPr>
          </w:p>
        </w:tc>
        <w:tc>
          <w:tcPr>
            <w:tcW w:w="2427" w:type="dxa"/>
            <w:vMerge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8"/>
                <w:szCs w:val="24"/>
                <w:lang w:eastAsia="ar-SA"/>
              </w:rPr>
            </w:pPr>
          </w:p>
        </w:tc>
        <w:tc>
          <w:tcPr>
            <w:tcW w:w="1834" w:type="dxa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8"/>
                <w:szCs w:val="24"/>
                <w:lang w:eastAsia="ar-SA"/>
              </w:rPr>
              <w:t>Количество участников</w:t>
            </w:r>
          </w:p>
        </w:tc>
        <w:tc>
          <w:tcPr>
            <w:tcW w:w="1935" w:type="dxa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8"/>
                <w:szCs w:val="24"/>
                <w:lang w:eastAsia="ar-SA"/>
              </w:rPr>
              <w:t>Количество победителей</w:t>
            </w:r>
          </w:p>
        </w:tc>
        <w:tc>
          <w:tcPr>
            <w:tcW w:w="1834" w:type="dxa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8"/>
                <w:szCs w:val="24"/>
                <w:lang w:eastAsia="ar-SA"/>
              </w:rPr>
              <w:t>Количество призёров</w:t>
            </w:r>
          </w:p>
        </w:tc>
      </w:tr>
      <w:tr w:rsidR="00E24B79" w:rsidRPr="00E24B79" w:rsidTr="00E24B79">
        <w:trPr>
          <w:trHeight w:val="315"/>
        </w:trPr>
        <w:tc>
          <w:tcPr>
            <w:tcW w:w="1291" w:type="dxa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bCs/>
                <w:spacing w:val="20"/>
                <w:kern w:val="1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2427" w:type="dxa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bCs/>
                <w:spacing w:val="20"/>
                <w:kern w:val="1"/>
                <w:sz w:val="28"/>
                <w:szCs w:val="24"/>
                <w:lang w:eastAsia="ar-SA"/>
              </w:rPr>
              <w:t>История</w:t>
            </w:r>
          </w:p>
        </w:tc>
        <w:tc>
          <w:tcPr>
            <w:tcW w:w="1834" w:type="dxa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bCs/>
                <w:spacing w:val="20"/>
                <w:kern w:val="1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35" w:type="dxa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834" w:type="dxa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4"/>
                <w:lang w:eastAsia="ar-SA"/>
              </w:rPr>
              <w:t>0</w:t>
            </w:r>
          </w:p>
        </w:tc>
      </w:tr>
      <w:tr w:rsidR="00E24B79" w:rsidRPr="00E24B79" w:rsidTr="00E24B79">
        <w:trPr>
          <w:trHeight w:val="315"/>
        </w:trPr>
        <w:tc>
          <w:tcPr>
            <w:tcW w:w="1291" w:type="dxa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bCs/>
                <w:spacing w:val="20"/>
                <w:kern w:val="1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2427" w:type="dxa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bCs/>
                <w:spacing w:val="20"/>
                <w:kern w:val="1"/>
                <w:sz w:val="28"/>
                <w:szCs w:val="24"/>
                <w:lang w:eastAsia="ar-SA"/>
              </w:rPr>
              <w:t>Обществознание</w:t>
            </w:r>
          </w:p>
        </w:tc>
        <w:tc>
          <w:tcPr>
            <w:tcW w:w="1834" w:type="dxa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bCs/>
                <w:spacing w:val="20"/>
                <w:kern w:val="1"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1935" w:type="dxa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834" w:type="dxa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4"/>
                <w:lang w:eastAsia="ar-SA"/>
              </w:rPr>
              <w:t>0</w:t>
            </w:r>
          </w:p>
        </w:tc>
      </w:tr>
      <w:tr w:rsidR="00E24B79" w:rsidRPr="00E24B79" w:rsidTr="00E24B79">
        <w:trPr>
          <w:trHeight w:val="315"/>
        </w:trPr>
        <w:tc>
          <w:tcPr>
            <w:tcW w:w="1291" w:type="dxa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bCs/>
                <w:spacing w:val="20"/>
                <w:kern w:val="1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2427" w:type="dxa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bCs/>
                <w:spacing w:val="20"/>
                <w:kern w:val="1"/>
                <w:sz w:val="28"/>
                <w:szCs w:val="24"/>
                <w:lang w:eastAsia="ar-SA"/>
              </w:rPr>
              <w:t>Русский язык</w:t>
            </w:r>
          </w:p>
        </w:tc>
        <w:tc>
          <w:tcPr>
            <w:tcW w:w="1834" w:type="dxa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bCs/>
                <w:spacing w:val="20"/>
                <w:kern w:val="1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1935" w:type="dxa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834" w:type="dxa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4"/>
                <w:lang w:eastAsia="ar-SA"/>
              </w:rPr>
              <w:t>1</w:t>
            </w:r>
          </w:p>
        </w:tc>
      </w:tr>
      <w:tr w:rsidR="00E24B79" w:rsidRPr="00E24B79" w:rsidTr="00E24B79">
        <w:trPr>
          <w:trHeight w:val="315"/>
        </w:trPr>
        <w:tc>
          <w:tcPr>
            <w:tcW w:w="3718" w:type="dxa"/>
            <w:gridSpan w:val="2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8"/>
                <w:szCs w:val="24"/>
                <w:lang w:eastAsia="ar-SA"/>
              </w:rPr>
              <w:t>Итого</w:t>
            </w:r>
          </w:p>
        </w:tc>
        <w:tc>
          <w:tcPr>
            <w:tcW w:w="1834" w:type="dxa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b/>
                <w:spacing w:val="20"/>
                <w:kern w:val="1"/>
                <w:sz w:val="28"/>
                <w:szCs w:val="24"/>
                <w:lang w:eastAsia="ar-SA"/>
              </w:rPr>
              <w:t>10</w:t>
            </w:r>
          </w:p>
        </w:tc>
        <w:tc>
          <w:tcPr>
            <w:tcW w:w="1935" w:type="dxa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b/>
                <w:spacing w:val="20"/>
                <w:kern w:val="1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1834" w:type="dxa"/>
            <w:hideMark/>
          </w:tcPr>
          <w:p w:rsidR="00E24B79" w:rsidRPr="00E24B79" w:rsidRDefault="00E24B79" w:rsidP="00E24B7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pacing w:val="20"/>
                <w:kern w:val="1"/>
                <w:sz w:val="28"/>
                <w:szCs w:val="24"/>
                <w:lang w:eastAsia="ar-SA"/>
              </w:rPr>
            </w:pPr>
            <w:r w:rsidRPr="00E24B79">
              <w:rPr>
                <w:rFonts w:ascii="Times New Roman" w:eastAsia="Times New Roman" w:hAnsi="Times New Roman" w:cs="Times New Roman"/>
                <w:b/>
                <w:spacing w:val="20"/>
                <w:kern w:val="1"/>
                <w:sz w:val="28"/>
                <w:szCs w:val="24"/>
                <w:lang w:eastAsia="ar-SA"/>
              </w:rPr>
              <w:t xml:space="preserve">1 </w:t>
            </w:r>
          </w:p>
        </w:tc>
      </w:tr>
    </w:tbl>
    <w:p w:rsidR="00E24B79" w:rsidRPr="00E24B79" w:rsidRDefault="00E24B79" w:rsidP="00E24B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pacing w:val="20"/>
          <w:kern w:val="1"/>
          <w:sz w:val="28"/>
          <w:szCs w:val="20"/>
          <w:lang w:eastAsia="ar-SA"/>
        </w:rPr>
      </w:pPr>
    </w:p>
    <w:p w:rsidR="00E24B79" w:rsidRDefault="001353FF" w:rsidP="00A269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количество  участников по данным предметам небольшое. Меньше всего по истории. И совсем нет по праву. Важно, что  в региональном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практически нет участников по данным предметам. А если и есть, то  ребята не занимают призовых мест.</w:t>
      </w:r>
    </w:p>
    <w:p w:rsidR="00E24B79" w:rsidRDefault="00E24B79" w:rsidP="00135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5FD" w:rsidRDefault="00BC369D" w:rsidP="00A269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26941" w:rsidRPr="00597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плану  Управления по образованию в </w:t>
      </w:r>
      <w:r w:rsidR="00A26941" w:rsidRPr="00597175">
        <w:rPr>
          <w:rFonts w:ascii="Times New Roman" w:hAnsi="Times New Roman" w:cs="Times New Roman"/>
          <w:sz w:val="28"/>
          <w:szCs w:val="28"/>
        </w:rPr>
        <w:t>2020-2021 учебном году проведены проверки   качеств</w:t>
      </w:r>
      <w:r w:rsidR="007855FD">
        <w:rPr>
          <w:rFonts w:ascii="Times New Roman" w:hAnsi="Times New Roman" w:cs="Times New Roman"/>
          <w:sz w:val="28"/>
          <w:szCs w:val="28"/>
        </w:rPr>
        <w:t>а преподавания учебного предметов</w:t>
      </w:r>
      <w:r w:rsidR="00A26941" w:rsidRPr="00597175">
        <w:rPr>
          <w:rFonts w:ascii="Times New Roman" w:hAnsi="Times New Roman" w:cs="Times New Roman"/>
          <w:sz w:val="28"/>
          <w:szCs w:val="28"/>
        </w:rPr>
        <w:t xml:space="preserve"> «</w:t>
      </w:r>
      <w:r w:rsidR="007855FD">
        <w:rPr>
          <w:rFonts w:ascii="Times New Roman" w:hAnsi="Times New Roman" w:cs="Times New Roman"/>
          <w:sz w:val="28"/>
          <w:szCs w:val="28"/>
        </w:rPr>
        <w:t>обществознание</w:t>
      </w:r>
      <w:r w:rsidR="00A26941" w:rsidRPr="00597175">
        <w:rPr>
          <w:rFonts w:ascii="Times New Roman" w:hAnsi="Times New Roman" w:cs="Times New Roman"/>
          <w:sz w:val="28"/>
          <w:szCs w:val="28"/>
        </w:rPr>
        <w:t xml:space="preserve">», </w:t>
      </w:r>
      <w:r w:rsidR="007855FD">
        <w:rPr>
          <w:rFonts w:ascii="Times New Roman" w:hAnsi="Times New Roman" w:cs="Times New Roman"/>
          <w:sz w:val="28"/>
          <w:szCs w:val="28"/>
        </w:rPr>
        <w:t xml:space="preserve">«русский язык». </w:t>
      </w:r>
    </w:p>
    <w:p w:rsidR="00A26941" w:rsidRDefault="00A26941" w:rsidP="00A269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175">
        <w:rPr>
          <w:rFonts w:ascii="Times New Roman" w:hAnsi="Times New Roman" w:cs="Times New Roman"/>
          <w:sz w:val="28"/>
          <w:szCs w:val="28"/>
        </w:rPr>
        <w:t xml:space="preserve">Ежеквартально  осуществляется мониторинг реализации «Концепции преподавания учебного предмета «Физическая культура» и  «Концепции преподавания учебного предмета «Основы безопасности жизнедеятельности».   </w:t>
      </w:r>
    </w:p>
    <w:p w:rsidR="009D7A1C" w:rsidRPr="00597175" w:rsidRDefault="009D7A1C" w:rsidP="00A269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EC9" w:rsidRDefault="00851EC9" w:rsidP="00851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деятельности МО выявил ряд проблем, </w:t>
      </w:r>
      <w:r w:rsidRPr="00851EC9">
        <w:rPr>
          <w:rFonts w:ascii="Times New Roman" w:hAnsi="Times New Roman" w:cs="Times New Roman"/>
          <w:sz w:val="28"/>
          <w:szCs w:val="28"/>
        </w:rPr>
        <w:t>над которыми ещё продолжительное время необходимо работать:</w:t>
      </w:r>
    </w:p>
    <w:p w:rsidR="00851EC9" w:rsidRDefault="00851EC9" w:rsidP="00851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EC9" w:rsidRPr="00851EC9" w:rsidRDefault="00851EC9" w:rsidP="00851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 не у всех </w:t>
      </w:r>
      <w:r w:rsidRPr="00851EC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педагогов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есть система</w:t>
      </w:r>
      <w:r w:rsidRPr="00851EC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 реализации ФГОС ООО и СОО в урочной деятельности;</w:t>
      </w:r>
    </w:p>
    <w:p w:rsidR="00851EC9" w:rsidRDefault="00851EC9" w:rsidP="00851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851EC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 xml:space="preserve">- реализация проектно-исследовательской деятельности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учителями  обществознания, истории и русского языка </w:t>
      </w:r>
      <w:r w:rsidRPr="00851EC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 ОО во многих школах носит случайный характер, без взаимосвязи урочной и внеурочной деятельности; </w:t>
      </w:r>
    </w:p>
    <w:p w:rsidR="00851EC9" w:rsidRDefault="00851EC9" w:rsidP="00851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 </w:t>
      </w:r>
      <w:r w:rsidR="00E24B79" w:rsidRPr="00E24B7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зачастую формальная работа педагогов по самообразованию и безынициативность педагогов</w:t>
      </w:r>
      <w:r w:rsidR="00E24B7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;</w:t>
      </w:r>
    </w:p>
    <w:p w:rsidR="00E24B79" w:rsidRPr="00851EC9" w:rsidRDefault="00E24B79" w:rsidP="00851E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- </w:t>
      </w:r>
      <w:r w:rsidR="001353F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учителями не ведётся системная работа </w:t>
      </w:r>
      <w:proofErr w:type="gramStart"/>
      <w:r w:rsidR="001353F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</w:t>
      </w:r>
      <w:proofErr w:type="gramEnd"/>
      <w:r w:rsidR="001353F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обучающимися по подготовке к </w:t>
      </w:r>
      <w:proofErr w:type="spellStart"/>
      <w:r w:rsidR="001353F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ВсОШ</w:t>
      </w:r>
      <w:proofErr w:type="spellEnd"/>
      <w:r w:rsidR="001353F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предметным конкурсам, направленная на результат. </w:t>
      </w:r>
    </w:p>
    <w:p w:rsidR="00A826DA" w:rsidRPr="00A826DA" w:rsidRDefault="00A826DA" w:rsidP="00851EC9">
      <w:pPr>
        <w:pStyle w:val="a5"/>
        <w:rPr>
          <w:lang w:eastAsia="ru-RU"/>
        </w:rPr>
      </w:pPr>
    </w:p>
    <w:p w:rsidR="00A826DA" w:rsidRPr="00A826DA" w:rsidRDefault="00B746B3" w:rsidP="00B746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 Овсиенко С.И.</w:t>
      </w:r>
    </w:p>
    <w:p w:rsidR="00A826DA" w:rsidRPr="00A826DA" w:rsidRDefault="00A826DA" w:rsidP="00A826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6DA" w:rsidRPr="00A826DA" w:rsidRDefault="00A826DA" w:rsidP="00A826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6DA" w:rsidRPr="00A826DA" w:rsidRDefault="00A826DA" w:rsidP="00A826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6DA" w:rsidRPr="00A826DA" w:rsidRDefault="00A826DA" w:rsidP="00A826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6DA" w:rsidRPr="00A826DA" w:rsidRDefault="00A826DA" w:rsidP="00A826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826DA" w:rsidRPr="00A826DA" w:rsidRDefault="00A826DA" w:rsidP="00A826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6DA" w:rsidRPr="00A826DA" w:rsidRDefault="00A826DA" w:rsidP="00A826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6DA" w:rsidRPr="00A826DA" w:rsidRDefault="00A826DA" w:rsidP="00A826D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6DA" w:rsidRPr="00A826DA" w:rsidRDefault="00A826DA" w:rsidP="00A826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6DA" w:rsidRPr="00A826DA" w:rsidRDefault="00A826DA" w:rsidP="00A826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6DA" w:rsidRPr="00A826DA" w:rsidRDefault="00A826DA" w:rsidP="00A826D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720" w:rsidRPr="00A826DA" w:rsidRDefault="00A826DA" w:rsidP="00A269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DA1720" w:rsidRPr="00A8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150"/>
    <w:multiLevelType w:val="multilevel"/>
    <w:tmpl w:val="34CC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2111B"/>
    <w:multiLevelType w:val="multilevel"/>
    <w:tmpl w:val="BBCE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87B81"/>
    <w:multiLevelType w:val="multilevel"/>
    <w:tmpl w:val="AFFA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05F61"/>
    <w:multiLevelType w:val="multilevel"/>
    <w:tmpl w:val="B066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7463C"/>
    <w:multiLevelType w:val="multilevel"/>
    <w:tmpl w:val="68A4BF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D3B96"/>
    <w:multiLevelType w:val="multilevel"/>
    <w:tmpl w:val="7034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F77AA"/>
    <w:multiLevelType w:val="multilevel"/>
    <w:tmpl w:val="2A4A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165BF"/>
    <w:multiLevelType w:val="multilevel"/>
    <w:tmpl w:val="2944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E5518"/>
    <w:multiLevelType w:val="multilevel"/>
    <w:tmpl w:val="8D22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B578C0"/>
    <w:multiLevelType w:val="multilevel"/>
    <w:tmpl w:val="8298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F17881"/>
    <w:multiLevelType w:val="multilevel"/>
    <w:tmpl w:val="6018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820CC5"/>
    <w:multiLevelType w:val="multilevel"/>
    <w:tmpl w:val="4C48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862059"/>
    <w:multiLevelType w:val="multilevel"/>
    <w:tmpl w:val="6A5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3551CC"/>
    <w:multiLevelType w:val="multilevel"/>
    <w:tmpl w:val="7026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744897"/>
    <w:multiLevelType w:val="multilevel"/>
    <w:tmpl w:val="2900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363FF8"/>
    <w:multiLevelType w:val="multilevel"/>
    <w:tmpl w:val="80DC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4C0A99"/>
    <w:multiLevelType w:val="multilevel"/>
    <w:tmpl w:val="8EB8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174622"/>
    <w:multiLevelType w:val="multilevel"/>
    <w:tmpl w:val="94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A60D50"/>
    <w:multiLevelType w:val="multilevel"/>
    <w:tmpl w:val="C25C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0"/>
  </w:num>
  <w:num w:numId="5">
    <w:abstractNumId w:val="1"/>
  </w:num>
  <w:num w:numId="6">
    <w:abstractNumId w:val="15"/>
  </w:num>
  <w:num w:numId="7">
    <w:abstractNumId w:val="2"/>
  </w:num>
  <w:num w:numId="8">
    <w:abstractNumId w:val="18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5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F"/>
    <w:rsid w:val="001353FF"/>
    <w:rsid w:val="00580F5C"/>
    <w:rsid w:val="00581ACD"/>
    <w:rsid w:val="00597175"/>
    <w:rsid w:val="007855FD"/>
    <w:rsid w:val="00851EC9"/>
    <w:rsid w:val="008C65CF"/>
    <w:rsid w:val="009A678F"/>
    <w:rsid w:val="009D7A1C"/>
    <w:rsid w:val="00A26941"/>
    <w:rsid w:val="00A826DA"/>
    <w:rsid w:val="00AF0B38"/>
    <w:rsid w:val="00B26988"/>
    <w:rsid w:val="00B746B3"/>
    <w:rsid w:val="00BC369D"/>
    <w:rsid w:val="00DA1720"/>
    <w:rsid w:val="00DA7166"/>
    <w:rsid w:val="00E24B79"/>
    <w:rsid w:val="00E73917"/>
    <w:rsid w:val="00F6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6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7166"/>
    <w:pPr>
      <w:spacing w:after="0" w:line="240" w:lineRule="auto"/>
    </w:pPr>
  </w:style>
  <w:style w:type="character" w:customStyle="1" w:styleId="a6">
    <w:name w:val="Основной текст_"/>
    <w:basedOn w:val="a0"/>
    <w:link w:val="3"/>
    <w:rsid w:val="00DA71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DA7166"/>
    <w:pPr>
      <w:widowControl w:val="0"/>
      <w:shd w:val="clear" w:color="auto" w:fill="FFFFFF"/>
      <w:spacing w:after="0" w:line="37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59"/>
    <w:rsid w:val="00E24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6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7166"/>
    <w:pPr>
      <w:spacing w:after="0" w:line="240" w:lineRule="auto"/>
    </w:pPr>
  </w:style>
  <w:style w:type="character" w:customStyle="1" w:styleId="a6">
    <w:name w:val="Основной текст_"/>
    <w:basedOn w:val="a0"/>
    <w:link w:val="3"/>
    <w:rsid w:val="00DA71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DA7166"/>
    <w:pPr>
      <w:widowControl w:val="0"/>
      <w:shd w:val="clear" w:color="auto" w:fill="FFFFFF"/>
      <w:spacing w:after="0" w:line="37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59"/>
    <w:rsid w:val="00E24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4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5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3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7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30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3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7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94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7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1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83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2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47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73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4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84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6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7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14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42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8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8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1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6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35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4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5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33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72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1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7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КраяноваЛК</dc:creator>
  <cp:keywords/>
  <dc:description/>
  <cp:lastModifiedBy>КраяноваЛК</cp:lastModifiedBy>
  <cp:revision>10</cp:revision>
  <dcterms:created xsi:type="dcterms:W3CDTF">2021-06-08T05:20:00Z</dcterms:created>
  <dcterms:modified xsi:type="dcterms:W3CDTF">2021-06-09T23:27:00Z</dcterms:modified>
</cp:coreProperties>
</file>