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A76E" w14:textId="77777777" w:rsidR="00A328B3" w:rsidRPr="00C63A2A" w:rsidRDefault="00A328B3" w:rsidP="00A328B3">
      <w:pPr>
        <w:pStyle w:val="11"/>
        <w:jc w:val="center"/>
        <w:rPr>
          <w:rFonts w:ascii="Times New Roman" w:eastAsia="Times New Roman" w:hAnsi="Times New Roman" w:cs="Times New Roman"/>
          <w:spacing w:val="0"/>
          <w:szCs w:val="22"/>
        </w:rPr>
      </w:pPr>
      <w:r w:rsidRPr="00C63A2A">
        <w:rPr>
          <w:rFonts w:ascii="Times New Roman" w:eastAsia="Times New Roman" w:hAnsi="Times New Roman" w:cs="Times New Roman"/>
          <w:spacing w:val="0"/>
          <w:szCs w:val="22"/>
        </w:rPr>
        <w:t>АДМИНИСТРАЦИЯ ШИМАНОВСКОГО РАЙОНА</w:t>
      </w:r>
    </w:p>
    <w:p w14:paraId="25BFA60F" w14:textId="77777777" w:rsidR="001421CF" w:rsidRPr="00C63A2A" w:rsidRDefault="00A328B3" w:rsidP="00A328B3">
      <w:pPr>
        <w:jc w:val="center"/>
        <w:rPr>
          <w:caps/>
          <w:spacing w:val="0"/>
          <w:sz w:val="28"/>
          <w:szCs w:val="22"/>
        </w:rPr>
      </w:pPr>
      <w:r w:rsidRPr="00C63A2A">
        <w:rPr>
          <w:caps/>
          <w:spacing w:val="0"/>
          <w:sz w:val="28"/>
          <w:szCs w:val="22"/>
        </w:rPr>
        <w:t xml:space="preserve">МУНИЦИПАЛЬНОЕ УЧРЕЖДЕНИЕ «управление </w:t>
      </w:r>
    </w:p>
    <w:p w14:paraId="252F57A3" w14:textId="77777777" w:rsidR="001421CF" w:rsidRPr="00C63A2A" w:rsidRDefault="00A328B3" w:rsidP="00A328B3">
      <w:pPr>
        <w:jc w:val="center"/>
        <w:rPr>
          <w:caps/>
          <w:spacing w:val="0"/>
          <w:sz w:val="28"/>
          <w:szCs w:val="22"/>
        </w:rPr>
      </w:pPr>
      <w:r w:rsidRPr="00C63A2A">
        <w:rPr>
          <w:caps/>
          <w:spacing w:val="0"/>
          <w:sz w:val="28"/>
          <w:szCs w:val="22"/>
        </w:rPr>
        <w:t xml:space="preserve">по Образованию и работе с молодёжью </w:t>
      </w:r>
    </w:p>
    <w:p w14:paraId="1776F50A" w14:textId="2441E07B" w:rsidR="00A328B3" w:rsidRPr="00C63A2A" w:rsidRDefault="00A328B3" w:rsidP="00A328B3">
      <w:pPr>
        <w:jc w:val="center"/>
        <w:rPr>
          <w:caps/>
          <w:spacing w:val="0"/>
          <w:sz w:val="28"/>
          <w:szCs w:val="22"/>
        </w:rPr>
      </w:pPr>
      <w:r w:rsidRPr="00C63A2A">
        <w:rPr>
          <w:caps/>
          <w:spacing w:val="0"/>
          <w:sz w:val="28"/>
          <w:szCs w:val="22"/>
        </w:rPr>
        <w:t>АДМИНИСТРАЦИИ ШИМАНОВСКОГО РАЙОНА»</w:t>
      </w:r>
    </w:p>
    <w:p w14:paraId="49A33E73" w14:textId="77777777" w:rsidR="00A328B3" w:rsidRPr="00C63A2A" w:rsidRDefault="00A328B3" w:rsidP="00A328B3">
      <w:pPr>
        <w:jc w:val="center"/>
        <w:rPr>
          <w:caps/>
          <w:spacing w:val="0"/>
          <w:sz w:val="28"/>
          <w:szCs w:val="22"/>
        </w:rPr>
      </w:pPr>
    </w:p>
    <w:p w14:paraId="169F9600" w14:textId="77777777" w:rsidR="00A328B3" w:rsidRPr="00C63A2A" w:rsidRDefault="00A328B3" w:rsidP="00A328B3">
      <w:pPr>
        <w:pStyle w:val="1"/>
        <w:tabs>
          <w:tab w:val="left" w:pos="0"/>
        </w:tabs>
        <w:rPr>
          <w:szCs w:val="22"/>
        </w:rPr>
      </w:pPr>
      <w:r w:rsidRPr="00C63A2A">
        <w:rPr>
          <w:szCs w:val="22"/>
        </w:rPr>
        <w:t>ПРИКАЗ</w:t>
      </w:r>
    </w:p>
    <w:p w14:paraId="034A37C6" w14:textId="012661A3" w:rsidR="00A328B3" w:rsidRPr="00C63A2A" w:rsidRDefault="009B59B5" w:rsidP="00A328B3">
      <w:pPr>
        <w:jc w:val="center"/>
        <w:rPr>
          <w:spacing w:val="0"/>
          <w:sz w:val="28"/>
          <w:szCs w:val="22"/>
        </w:rPr>
      </w:pPr>
      <w:r w:rsidRPr="00C63A2A">
        <w:rPr>
          <w:spacing w:val="0"/>
          <w:sz w:val="28"/>
          <w:szCs w:val="22"/>
        </w:rPr>
        <w:t>30</w:t>
      </w:r>
      <w:r w:rsidR="00F259EA" w:rsidRPr="00C63A2A">
        <w:rPr>
          <w:spacing w:val="0"/>
          <w:sz w:val="28"/>
          <w:szCs w:val="22"/>
        </w:rPr>
        <w:t>.</w:t>
      </w:r>
      <w:r w:rsidR="00ED539B" w:rsidRPr="00C63A2A">
        <w:rPr>
          <w:spacing w:val="0"/>
          <w:sz w:val="28"/>
          <w:szCs w:val="22"/>
        </w:rPr>
        <w:t>1</w:t>
      </w:r>
      <w:r w:rsidRPr="00C63A2A">
        <w:rPr>
          <w:spacing w:val="0"/>
          <w:sz w:val="28"/>
          <w:szCs w:val="22"/>
        </w:rPr>
        <w:t>2</w:t>
      </w:r>
      <w:r w:rsidR="00F259EA" w:rsidRPr="00C63A2A">
        <w:rPr>
          <w:spacing w:val="0"/>
          <w:sz w:val="28"/>
          <w:szCs w:val="22"/>
        </w:rPr>
        <w:t>.20</w:t>
      </w:r>
      <w:r w:rsidR="00F54765" w:rsidRPr="00C63A2A">
        <w:rPr>
          <w:spacing w:val="0"/>
          <w:sz w:val="28"/>
          <w:szCs w:val="22"/>
        </w:rPr>
        <w:t>21</w:t>
      </w:r>
      <w:r w:rsidR="00A328B3" w:rsidRPr="00C63A2A">
        <w:rPr>
          <w:spacing w:val="0"/>
          <w:sz w:val="28"/>
          <w:szCs w:val="22"/>
        </w:rPr>
        <w:tab/>
        <w:t xml:space="preserve">                                            </w:t>
      </w:r>
      <w:r w:rsidR="00EC6AEA" w:rsidRPr="00C63A2A">
        <w:rPr>
          <w:spacing w:val="0"/>
          <w:sz w:val="28"/>
          <w:szCs w:val="22"/>
        </w:rPr>
        <w:t xml:space="preserve">  </w:t>
      </w:r>
      <w:r w:rsidR="00F54765" w:rsidRPr="00C63A2A">
        <w:rPr>
          <w:spacing w:val="0"/>
          <w:sz w:val="28"/>
          <w:szCs w:val="22"/>
        </w:rPr>
        <w:t xml:space="preserve">  </w:t>
      </w:r>
      <w:r w:rsidR="00F54765" w:rsidRPr="00C63A2A">
        <w:rPr>
          <w:spacing w:val="0"/>
          <w:sz w:val="28"/>
          <w:szCs w:val="22"/>
        </w:rPr>
        <w:tab/>
      </w:r>
      <w:r w:rsidR="00F54765" w:rsidRPr="00C63A2A">
        <w:rPr>
          <w:spacing w:val="0"/>
          <w:sz w:val="28"/>
          <w:szCs w:val="22"/>
        </w:rPr>
        <w:tab/>
        <w:t xml:space="preserve">                     № </w:t>
      </w:r>
      <w:r w:rsidRPr="00C63A2A">
        <w:rPr>
          <w:spacing w:val="0"/>
          <w:sz w:val="28"/>
          <w:szCs w:val="22"/>
        </w:rPr>
        <w:t>303</w:t>
      </w:r>
    </w:p>
    <w:p w14:paraId="514A5C21" w14:textId="77777777" w:rsidR="00A328B3" w:rsidRPr="00C63A2A" w:rsidRDefault="00A328B3" w:rsidP="00A328B3">
      <w:pPr>
        <w:jc w:val="center"/>
        <w:rPr>
          <w:spacing w:val="0"/>
          <w:sz w:val="28"/>
          <w:szCs w:val="22"/>
        </w:rPr>
      </w:pPr>
      <w:r w:rsidRPr="00C63A2A">
        <w:rPr>
          <w:spacing w:val="0"/>
          <w:sz w:val="28"/>
          <w:szCs w:val="22"/>
        </w:rPr>
        <w:t>г. Шимановск</w:t>
      </w:r>
    </w:p>
    <w:p w14:paraId="2CBD367C" w14:textId="77777777" w:rsidR="00A328B3" w:rsidRPr="00C63A2A" w:rsidRDefault="00A328B3" w:rsidP="00A328B3">
      <w:pPr>
        <w:jc w:val="center"/>
        <w:rPr>
          <w:b w:val="0"/>
          <w:spacing w:val="0"/>
          <w:sz w:val="28"/>
          <w:szCs w:val="22"/>
        </w:rPr>
      </w:pPr>
    </w:p>
    <w:p w14:paraId="71DFEB04" w14:textId="67B60F0A" w:rsidR="00A328B3" w:rsidRPr="00C63A2A" w:rsidRDefault="00A328B3" w:rsidP="00A328B3">
      <w:pPr>
        <w:pStyle w:val="a3"/>
        <w:jc w:val="center"/>
        <w:rPr>
          <w:b/>
          <w:szCs w:val="32"/>
        </w:rPr>
      </w:pPr>
      <w:r w:rsidRPr="00C63A2A">
        <w:rPr>
          <w:b/>
          <w:szCs w:val="32"/>
        </w:rPr>
        <w:t>О</w:t>
      </w:r>
      <w:r w:rsidR="00EC6AEA" w:rsidRPr="00C63A2A">
        <w:rPr>
          <w:b/>
          <w:szCs w:val="32"/>
        </w:rPr>
        <w:t xml:space="preserve">б утверждении </w:t>
      </w:r>
      <w:r w:rsidR="009B59B5" w:rsidRPr="00C63A2A">
        <w:rPr>
          <w:b/>
          <w:szCs w:val="32"/>
        </w:rPr>
        <w:t>протокола заседания муниципального методического объединения учителей истории и обществознания</w:t>
      </w:r>
    </w:p>
    <w:p w14:paraId="3647EC98" w14:textId="77777777" w:rsidR="00A328B3" w:rsidRPr="00C63A2A" w:rsidRDefault="00A328B3" w:rsidP="00A328B3">
      <w:pPr>
        <w:pStyle w:val="a3"/>
        <w:jc w:val="center"/>
        <w:rPr>
          <w:b/>
          <w:szCs w:val="32"/>
        </w:rPr>
      </w:pPr>
    </w:p>
    <w:p w14:paraId="004C4BAE" w14:textId="49EC5897" w:rsidR="00A328B3" w:rsidRPr="00C63A2A" w:rsidRDefault="00A328B3" w:rsidP="00A36477">
      <w:pPr>
        <w:pStyle w:val="a3"/>
        <w:jc w:val="both"/>
        <w:rPr>
          <w:szCs w:val="32"/>
        </w:rPr>
      </w:pPr>
      <w:r w:rsidRPr="00C63A2A">
        <w:rPr>
          <w:szCs w:val="32"/>
        </w:rPr>
        <w:t xml:space="preserve">     </w:t>
      </w:r>
      <w:r w:rsidR="009B59B5" w:rsidRPr="00C63A2A">
        <w:rPr>
          <w:szCs w:val="32"/>
        </w:rPr>
        <w:t>Согласно плану работы Управления по образованию на 2021 год 21.12</w:t>
      </w:r>
      <w:r w:rsidR="00FE0BA9">
        <w:rPr>
          <w:szCs w:val="32"/>
        </w:rPr>
        <w:t>.</w:t>
      </w:r>
      <w:r w:rsidR="009B59B5" w:rsidRPr="00C63A2A">
        <w:rPr>
          <w:szCs w:val="32"/>
        </w:rPr>
        <w:t>2021 состоялось заседание муниципального методического объединения учителей истории и обществознания (далее – МО)</w:t>
      </w:r>
      <w:r w:rsidR="005F390D" w:rsidRPr="00C63A2A">
        <w:rPr>
          <w:szCs w:val="32"/>
        </w:rPr>
        <w:t>, на котором были рассмотрены актуальные вопросы: результаты ВПР 2021 года, подготовка к ОГЭ/ЕГЭ в 2022 году, формирование функциональной грамотности на уроках и внеурочной деятельности по  истории и обществознанию.</w:t>
      </w:r>
    </w:p>
    <w:p w14:paraId="2D0F6A49" w14:textId="037CB64A" w:rsidR="005F390D" w:rsidRPr="00C63A2A" w:rsidRDefault="005F390D" w:rsidP="00A36477">
      <w:pPr>
        <w:pStyle w:val="a3"/>
        <w:jc w:val="both"/>
        <w:rPr>
          <w:szCs w:val="32"/>
        </w:rPr>
      </w:pPr>
      <w:r w:rsidRPr="00C63A2A">
        <w:rPr>
          <w:szCs w:val="32"/>
        </w:rPr>
        <w:t xml:space="preserve">   Учитывая  выступления и мнения  участников МО</w:t>
      </w:r>
    </w:p>
    <w:p w14:paraId="09FFF821" w14:textId="77777777" w:rsidR="00A36477" w:rsidRPr="00C63A2A" w:rsidRDefault="00A36477" w:rsidP="00A36477">
      <w:pPr>
        <w:pStyle w:val="a3"/>
        <w:jc w:val="both"/>
        <w:rPr>
          <w:szCs w:val="32"/>
        </w:rPr>
      </w:pPr>
    </w:p>
    <w:p w14:paraId="3BDEBA05" w14:textId="77777777" w:rsidR="00A328B3" w:rsidRPr="00C63A2A" w:rsidRDefault="00A328B3" w:rsidP="00A328B3">
      <w:pPr>
        <w:pStyle w:val="a3"/>
        <w:jc w:val="both"/>
        <w:rPr>
          <w:b/>
          <w:szCs w:val="32"/>
        </w:rPr>
      </w:pPr>
      <w:r w:rsidRPr="00C63A2A">
        <w:rPr>
          <w:szCs w:val="22"/>
        </w:rPr>
        <w:t xml:space="preserve"> </w:t>
      </w:r>
      <w:r w:rsidRPr="00C63A2A">
        <w:rPr>
          <w:b/>
          <w:szCs w:val="32"/>
        </w:rPr>
        <w:t xml:space="preserve">п р и к а з ы в а ю: </w:t>
      </w:r>
    </w:p>
    <w:p w14:paraId="6A93243A" w14:textId="5C36ACAD" w:rsidR="00A328B3" w:rsidRPr="00C63A2A" w:rsidRDefault="00170F21" w:rsidP="00B629D6">
      <w:pPr>
        <w:pStyle w:val="a3"/>
        <w:jc w:val="both"/>
        <w:rPr>
          <w:b/>
          <w:szCs w:val="32"/>
        </w:rPr>
      </w:pPr>
      <w:r w:rsidRPr="00C63A2A">
        <w:rPr>
          <w:szCs w:val="32"/>
        </w:rPr>
        <w:t xml:space="preserve">    1. </w:t>
      </w:r>
      <w:r w:rsidR="00A328B3" w:rsidRPr="00C63A2A">
        <w:rPr>
          <w:szCs w:val="32"/>
        </w:rPr>
        <w:t xml:space="preserve">Утвердить </w:t>
      </w:r>
      <w:r w:rsidR="005F390D" w:rsidRPr="00C63A2A">
        <w:rPr>
          <w:szCs w:val="32"/>
        </w:rPr>
        <w:t xml:space="preserve">протокол заседания муниципального МО учителей истории и обществознания </w:t>
      </w:r>
      <w:r w:rsidRPr="00C63A2A">
        <w:rPr>
          <w:szCs w:val="32"/>
        </w:rPr>
        <w:t>(</w:t>
      </w:r>
      <w:r w:rsidR="00A328B3" w:rsidRPr="00C63A2A">
        <w:rPr>
          <w:szCs w:val="32"/>
        </w:rPr>
        <w:t>приложение).</w:t>
      </w:r>
    </w:p>
    <w:p w14:paraId="26FAFE7D" w14:textId="77777777" w:rsidR="00E64EF8" w:rsidRPr="00C63A2A" w:rsidRDefault="00170F21" w:rsidP="00E64EF8">
      <w:pPr>
        <w:pStyle w:val="a3"/>
        <w:ind w:left="360"/>
        <w:jc w:val="both"/>
        <w:rPr>
          <w:szCs w:val="32"/>
        </w:rPr>
      </w:pPr>
      <w:r w:rsidRPr="00C63A2A">
        <w:rPr>
          <w:szCs w:val="32"/>
        </w:rPr>
        <w:t>2. Рекомендовать руководителям образовательных</w:t>
      </w:r>
      <w:r w:rsidR="001703DB" w:rsidRPr="00C63A2A">
        <w:rPr>
          <w:szCs w:val="32"/>
        </w:rPr>
        <w:t xml:space="preserve"> </w:t>
      </w:r>
      <w:r w:rsidR="00FA39B0" w:rsidRPr="00C63A2A">
        <w:rPr>
          <w:szCs w:val="32"/>
        </w:rPr>
        <w:t>организаций</w:t>
      </w:r>
    </w:p>
    <w:p w14:paraId="51F0076A" w14:textId="0601D2B6" w:rsidR="00170F21" w:rsidRPr="00C63A2A" w:rsidRDefault="00E64EF8" w:rsidP="00E64EF8">
      <w:pPr>
        <w:pStyle w:val="a3"/>
        <w:jc w:val="both"/>
        <w:rPr>
          <w:szCs w:val="32"/>
        </w:rPr>
      </w:pPr>
      <w:r w:rsidRPr="00C63A2A">
        <w:rPr>
          <w:szCs w:val="32"/>
        </w:rPr>
        <w:t>о</w:t>
      </w:r>
      <w:r w:rsidR="00170F21" w:rsidRPr="00C63A2A">
        <w:rPr>
          <w:szCs w:val="32"/>
        </w:rPr>
        <w:t>беспечить реализацию</w:t>
      </w:r>
      <w:r w:rsidRPr="00C63A2A">
        <w:rPr>
          <w:szCs w:val="32"/>
        </w:rPr>
        <w:t xml:space="preserve"> положений протокола</w:t>
      </w:r>
    </w:p>
    <w:p w14:paraId="258CCA97" w14:textId="44954333" w:rsidR="00E64EF8" w:rsidRPr="00C63A2A" w:rsidRDefault="001C7876" w:rsidP="00B629D6">
      <w:pPr>
        <w:pStyle w:val="a3"/>
        <w:jc w:val="both"/>
        <w:rPr>
          <w:szCs w:val="32"/>
        </w:rPr>
      </w:pPr>
      <w:r w:rsidRPr="00C63A2A">
        <w:rPr>
          <w:szCs w:val="32"/>
        </w:rPr>
        <w:t xml:space="preserve">    </w:t>
      </w:r>
      <w:r w:rsidR="00BA7E40" w:rsidRPr="00C63A2A">
        <w:rPr>
          <w:szCs w:val="32"/>
        </w:rPr>
        <w:t xml:space="preserve">3. </w:t>
      </w:r>
      <w:r w:rsidR="00E64EF8" w:rsidRPr="00C63A2A">
        <w:rPr>
          <w:szCs w:val="32"/>
        </w:rPr>
        <w:t>Руководителям школ с низкими образовательными результатами МБОУ «Саскалинская СОШ» (Курако О.И.), МБОУ «Ушаковская СОШ» (Гатилвой Т.Г.), МБОУ «П</w:t>
      </w:r>
      <w:r w:rsidR="00057E89" w:rsidRPr="00C63A2A">
        <w:rPr>
          <w:szCs w:val="32"/>
        </w:rPr>
        <w:t>ет</w:t>
      </w:r>
      <w:r w:rsidR="00E64EF8" w:rsidRPr="00C63A2A">
        <w:rPr>
          <w:szCs w:val="32"/>
        </w:rPr>
        <w:t>рушинская СОШ» (Овсиенко С.И.), филиала МБОУ «Чагоянская СОШ»-«Селетканская школа» (Смоляковой Н.И.)</w:t>
      </w:r>
    </w:p>
    <w:p w14:paraId="7FC78853" w14:textId="76BD6780" w:rsidR="00A45FE7" w:rsidRPr="00C63A2A" w:rsidRDefault="008F36E6" w:rsidP="00B629D6">
      <w:pPr>
        <w:pStyle w:val="a3"/>
        <w:jc w:val="both"/>
        <w:rPr>
          <w:szCs w:val="32"/>
        </w:rPr>
      </w:pPr>
      <w:r w:rsidRPr="00C63A2A">
        <w:rPr>
          <w:szCs w:val="32"/>
        </w:rPr>
        <w:t xml:space="preserve">   </w:t>
      </w:r>
      <w:r w:rsidR="001C7876" w:rsidRPr="00C63A2A">
        <w:rPr>
          <w:szCs w:val="32"/>
        </w:rPr>
        <w:t xml:space="preserve"> </w:t>
      </w:r>
      <w:r w:rsidR="00BA7E40" w:rsidRPr="00C63A2A">
        <w:rPr>
          <w:szCs w:val="32"/>
        </w:rPr>
        <w:t>3</w:t>
      </w:r>
      <w:r w:rsidR="001C7876" w:rsidRPr="00C63A2A">
        <w:rPr>
          <w:szCs w:val="32"/>
        </w:rPr>
        <w:t>.</w:t>
      </w:r>
      <w:r w:rsidR="00BA7E40" w:rsidRPr="00C63A2A">
        <w:rPr>
          <w:szCs w:val="32"/>
        </w:rPr>
        <w:t>1</w:t>
      </w:r>
      <w:r w:rsidRPr="00C63A2A">
        <w:rPr>
          <w:szCs w:val="32"/>
        </w:rPr>
        <w:t>.</w:t>
      </w:r>
      <w:r w:rsidR="00BA7E40" w:rsidRPr="00C63A2A">
        <w:rPr>
          <w:szCs w:val="32"/>
        </w:rPr>
        <w:t xml:space="preserve"> Взять на особый контроль подготовку к ОГЭ/ЕГЭ по обществознанию и истории</w:t>
      </w:r>
      <w:r w:rsidR="00A45FE7" w:rsidRPr="00C63A2A">
        <w:rPr>
          <w:szCs w:val="32"/>
        </w:rPr>
        <w:t>;</w:t>
      </w:r>
    </w:p>
    <w:p w14:paraId="24C5C6AD" w14:textId="4F011D0E" w:rsidR="00B629D6" w:rsidRPr="00C63A2A" w:rsidRDefault="001C7876" w:rsidP="00B629D6">
      <w:pPr>
        <w:pStyle w:val="a3"/>
        <w:jc w:val="both"/>
        <w:rPr>
          <w:szCs w:val="32"/>
        </w:rPr>
      </w:pPr>
      <w:r w:rsidRPr="00C63A2A">
        <w:rPr>
          <w:szCs w:val="32"/>
        </w:rPr>
        <w:t xml:space="preserve">    </w:t>
      </w:r>
      <w:r w:rsidR="00BA7E40" w:rsidRPr="00C63A2A">
        <w:rPr>
          <w:szCs w:val="32"/>
        </w:rPr>
        <w:t>3</w:t>
      </w:r>
      <w:r w:rsidRPr="00C63A2A">
        <w:rPr>
          <w:szCs w:val="32"/>
        </w:rPr>
        <w:t>.</w:t>
      </w:r>
      <w:r w:rsidR="00BA7E40" w:rsidRPr="00C63A2A">
        <w:rPr>
          <w:szCs w:val="32"/>
        </w:rPr>
        <w:t>2</w:t>
      </w:r>
      <w:r w:rsidR="008F36E6" w:rsidRPr="00C63A2A">
        <w:rPr>
          <w:szCs w:val="32"/>
        </w:rPr>
        <w:t>.</w:t>
      </w:r>
      <w:r w:rsidR="000237FA" w:rsidRPr="00C63A2A">
        <w:rPr>
          <w:szCs w:val="32"/>
        </w:rPr>
        <w:t xml:space="preserve"> Принять активное участие в запланированной муниципальной неделе истории обществознания</w:t>
      </w:r>
      <w:r w:rsidR="007D2797" w:rsidRPr="00C63A2A">
        <w:rPr>
          <w:szCs w:val="32"/>
        </w:rPr>
        <w:t>.</w:t>
      </w:r>
    </w:p>
    <w:p w14:paraId="526399B6" w14:textId="484CD799" w:rsidR="007D2797" w:rsidRPr="00C63A2A" w:rsidRDefault="007D2797" w:rsidP="000237FA">
      <w:pPr>
        <w:pStyle w:val="a7"/>
        <w:numPr>
          <w:ilvl w:val="0"/>
          <w:numId w:val="4"/>
        </w:numPr>
        <w:jc w:val="both"/>
        <w:rPr>
          <w:b w:val="0"/>
          <w:sz w:val="28"/>
          <w:szCs w:val="32"/>
        </w:rPr>
      </w:pPr>
      <w:r w:rsidRPr="00C63A2A">
        <w:rPr>
          <w:b w:val="0"/>
          <w:sz w:val="28"/>
          <w:szCs w:val="32"/>
        </w:rPr>
        <w:t>Контроль за исполнением данного приказа оставляю за</w:t>
      </w:r>
      <w:r w:rsidR="001703DB" w:rsidRPr="00C63A2A">
        <w:rPr>
          <w:b w:val="0"/>
          <w:sz w:val="28"/>
          <w:szCs w:val="32"/>
        </w:rPr>
        <w:t xml:space="preserve"> </w:t>
      </w:r>
      <w:r w:rsidRPr="00C63A2A">
        <w:rPr>
          <w:b w:val="0"/>
          <w:sz w:val="28"/>
          <w:szCs w:val="32"/>
        </w:rPr>
        <w:t>собой.</w:t>
      </w:r>
    </w:p>
    <w:p w14:paraId="520CC42A" w14:textId="53E86576" w:rsidR="001703DB" w:rsidRPr="00C63A2A" w:rsidRDefault="001703DB" w:rsidP="001703DB">
      <w:pPr>
        <w:pStyle w:val="a7"/>
        <w:jc w:val="both"/>
        <w:rPr>
          <w:b w:val="0"/>
          <w:sz w:val="28"/>
          <w:szCs w:val="32"/>
        </w:rPr>
      </w:pPr>
    </w:p>
    <w:p w14:paraId="3AAB3BAD" w14:textId="5A56929B" w:rsidR="000237FA" w:rsidRPr="00C63A2A" w:rsidRDefault="000237FA" w:rsidP="00937202">
      <w:pPr>
        <w:rPr>
          <w:b w:val="0"/>
          <w:noProof/>
          <w:sz w:val="28"/>
          <w:szCs w:val="22"/>
          <w:lang w:eastAsia="ru-RU"/>
        </w:rPr>
      </w:pPr>
    </w:p>
    <w:tbl>
      <w:tblPr>
        <w:tblW w:w="9247" w:type="dxa"/>
        <w:tblLook w:val="04A0" w:firstRow="1" w:lastRow="0" w:firstColumn="1" w:lastColumn="0" w:noHBand="0" w:noVBand="1"/>
      </w:tblPr>
      <w:tblGrid>
        <w:gridCol w:w="3510"/>
        <w:gridCol w:w="3736"/>
        <w:gridCol w:w="2001"/>
      </w:tblGrid>
      <w:tr w:rsidR="002402CD" w:rsidRPr="00C63A2A" w14:paraId="757A429E" w14:textId="77777777" w:rsidTr="00C63A2A">
        <w:trPr>
          <w:trHeight w:val="1429"/>
        </w:trPr>
        <w:tc>
          <w:tcPr>
            <w:tcW w:w="3510" w:type="dxa"/>
          </w:tcPr>
          <w:p w14:paraId="088F97E6" w14:textId="77777777" w:rsidR="002402CD" w:rsidRPr="00C63A2A" w:rsidRDefault="002402CD" w:rsidP="002402CD">
            <w:pPr>
              <w:rPr>
                <w:b w:val="0"/>
                <w:sz w:val="28"/>
                <w:szCs w:val="36"/>
              </w:rPr>
            </w:pPr>
          </w:p>
          <w:p w14:paraId="07C308F5" w14:textId="76319413" w:rsidR="002402CD" w:rsidRPr="00C63A2A" w:rsidRDefault="002402CD" w:rsidP="002402CD">
            <w:pPr>
              <w:rPr>
                <w:b w:val="0"/>
                <w:sz w:val="28"/>
                <w:szCs w:val="36"/>
              </w:rPr>
            </w:pPr>
            <w:r w:rsidRPr="00C63A2A">
              <w:rPr>
                <w:b w:val="0"/>
                <w:sz w:val="28"/>
                <w:szCs w:val="36"/>
              </w:rPr>
              <w:t>Начальник</w:t>
            </w:r>
            <w:r w:rsidR="00C63A2A">
              <w:rPr>
                <w:b w:val="0"/>
                <w:sz w:val="28"/>
                <w:szCs w:val="36"/>
              </w:rPr>
              <w:t xml:space="preserve"> </w:t>
            </w:r>
            <w:r w:rsidRPr="00C63A2A">
              <w:rPr>
                <w:b w:val="0"/>
                <w:sz w:val="28"/>
                <w:szCs w:val="36"/>
              </w:rPr>
              <w:t>Управления</w:t>
            </w:r>
          </w:p>
        </w:tc>
        <w:tc>
          <w:tcPr>
            <w:tcW w:w="3736" w:type="dxa"/>
          </w:tcPr>
          <w:p w14:paraId="36A6BF70" w14:textId="6B56B745" w:rsidR="002402CD" w:rsidRPr="00C63A2A" w:rsidRDefault="00473BE3" w:rsidP="002402CD">
            <w:pPr>
              <w:jc w:val="center"/>
              <w:rPr>
                <w:b w:val="0"/>
                <w:sz w:val="28"/>
                <w:szCs w:val="32"/>
              </w:rPr>
            </w:pPr>
            <w:r>
              <w:rPr>
                <w:b w:val="0"/>
                <w:noProof/>
                <w:sz w:val="28"/>
                <w:szCs w:val="32"/>
              </w:rPr>
              <w:drawing>
                <wp:anchor distT="0" distB="0" distL="114300" distR="114300" simplePos="0" relativeHeight="251657216" behindDoc="0" locked="0" layoutInCell="1" allowOverlap="1" wp14:anchorId="1CC8CB90" wp14:editId="3489EF1D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98425</wp:posOffset>
                  </wp:positionV>
                  <wp:extent cx="1076325" cy="6191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3B4D88" w14:textId="0C8F2A4E" w:rsidR="00DE01DE" w:rsidRPr="00C63A2A" w:rsidRDefault="00C63A2A" w:rsidP="002402CD">
            <w:pPr>
              <w:jc w:val="center"/>
              <w:rPr>
                <w:b w:val="0"/>
                <w:sz w:val="28"/>
                <w:szCs w:val="32"/>
              </w:rPr>
            </w:pPr>
            <w:r>
              <w:rPr>
                <w:b w:val="0"/>
                <w:sz w:val="28"/>
                <w:szCs w:val="32"/>
              </w:rPr>
              <w:t xml:space="preserve">  </w:t>
            </w:r>
          </w:p>
        </w:tc>
        <w:tc>
          <w:tcPr>
            <w:tcW w:w="2001" w:type="dxa"/>
          </w:tcPr>
          <w:p w14:paraId="5E44D035" w14:textId="77777777" w:rsidR="00DE01DE" w:rsidRPr="00C63A2A" w:rsidRDefault="00DE01DE" w:rsidP="002402CD">
            <w:pPr>
              <w:rPr>
                <w:b w:val="0"/>
                <w:sz w:val="28"/>
                <w:szCs w:val="36"/>
              </w:rPr>
            </w:pPr>
          </w:p>
          <w:p w14:paraId="32EAD1AA" w14:textId="3F8C81CA" w:rsidR="002402CD" w:rsidRPr="00C63A2A" w:rsidRDefault="002402CD" w:rsidP="002402CD">
            <w:pPr>
              <w:rPr>
                <w:b w:val="0"/>
                <w:sz w:val="28"/>
                <w:szCs w:val="32"/>
              </w:rPr>
            </w:pPr>
            <w:r w:rsidRPr="00C63A2A">
              <w:rPr>
                <w:b w:val="0"/>
                <w:sz w:val="28"/>
                <w:szCs w:val="36"/>
              </w:rPr>
              <w:t>Е.Г.Баранова</w:t>
            </w:r>
          </w:p>
        </w:tc>
      </w:tr>
    </w:tbl>
    <w:p w14:paraId="32486B0B" w14:textId="77777777" w:rsidR="002402CD" w:rsidRDefault="002402CD" w:rsidP="00937202">
      <w:pPr>
        <w:rPr>
          <w:b w:val="0"/>
          <w:sz w:val="22"/>
        </w:rPr>
      </w:pPr>
    </w:p>
    <w:p w14:paraId="5AD52386" w14:textId="016F9F8C" w:rsidR="00937202" w:rsidRPr="00B629D6" w:rsidRDefault="00937202" w:rsidP="00937202">
      <w:pPr>
        <w:rPr>
          <w:b w:val="0"/>
          <w:sz w:val="22"/>
        </w:rPr>
      </w:pPr>
      <w:r w:rsidRPr="007D2797">
        <w:rPr>
          <w:b w:val="0"/>
          <w:sz w:val="22"/>
        </w:rPr>
        <w:t xml:space="preserve">В.В. Черепанова </w:t>
      </w:r>
    </w:p>
    <w:p w14:paraId="73C6E0FC" w14:textId="1F535142" w:rsidR="00E9439C" w:rsidRPr="000260B0" w:rsidRDefault="00E9439C" w:rsidP="00DE01DE">
      <w:pPr>
        <w:jc w:val="center"/>
        <w:rPr>
          <w:b w:val="0"/>
          <w:kern w:val="2"/>
          <w:sz w:val="28"/>
          <w:szCs w:val="24"/>
        </w:rPr>
        <w:sectPr w:rsidR="00E9439C" w:rsidRPr="000260B0" w:rsidSect="00517A3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25209915" w14:textId="77777777" w:rsidR="00517A33" w:rsidRDefault="00517A33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5DF8C69B" w14:textId="11C09BAB" w:rsidR="002449D6" w:rsidRPr="000237FA" w:rsidRDefault="007D2797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0237FA">
        <w:rPr>
          <w:rFonts w:ascii="Times New Roman" w:hAnsi="Times New Roman"/>
          <w:sz w:val="28"/>
          <w:szCs w:val="28"/>
        </w:rPr>
        <w:t>Приложение</w:t>
      </w:r>
      <w:r w:rsidR="002449D6" w:rsidRPr="000237F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655D6" w:rsidRPr="000237F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2449D6" w:rsidRPr="000237FA">
        <w:rPr>
          <w:rFonts w:ascii="Times New Roman" w:hAnsi="Times New Roman"/>
          <w:sz w:val="28"/>
          <w:szCs w:val="28"/>
        </w:rPr>
        <w:t xml:space="preserve"> </w:t>
      </w:r>
      <w:r w:rsidR="00A36477" w:rsidRPr="000237FA">
        <w:rPr>
          <w:rFonts w:ascii="Times New Roman" w:hAnsi="Times New Roman"/>
          <w:sz w:val="28"/>
          <w:szCs w:val="28"/>
        </w:rPr>
        <w:t xml:space="preserve">          </w:t>
      </w:r>
      <w:r w:rsidR="002449D6" w:rsidRPr="000237FA">
        <w:rPr>
          <w:rFonts w:ascii="Times New Roman" w:hAnsi="Times New Roman"/>
          <w:sz w:val="28"/>
          <w:szCs w:val="28"/>
        </w:rPr>
        <w:t>к приказу</w:t>
      </w:r>
      <w:r w:rsidRPr="000237FA">
        <w:rPr>
          <w:rFonts w:ascii="Times New Roman" w:hAnsi="Times New Roman"/>
          <w:sz w:val="28"/>
          <w:szCs w:val="28"/>
        </w:rPr>
        <w:t xml:space="preserve"> </w:t>
      </w:r>
      <w:r w:rsidR="002449D6" w:rsidRPr="000237FA">
        <w:rPr>
          <w:rFonts w:ascii="Times New Roman" w:hAnsi="Times New Roman"/>
          <w:sz w:val="28"/>
          <w:szCs w:val="28"/>
        </w:rPr>
        <w:t xml:space="preserve">МУ «Учреждение </w:t>
      </w:r>
    </w:p>
    <w:p w14:paraId="2BE80512" w14:textId="789EA706" w:rsidR="002449D6" w:rsidRPr="000237FA" w:rsidRDefault="002449D6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0237F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655D6" w:rsidRPr="000237F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237FA">
        <w:rPr>
          <w:rFonts w:ascii="Times New Roman" w:hAnsi="Times New Roman"/>
          <w:sz w:val="28"/>
          <w:szCs w:val="28"/>
        </w:rPr>
        <w:t xml:space="preserve">по образованию и работе </w:t>
      </w:r>
    </w:p>
    <w:p w14:paraId="7F17586E" w14:textId="77777777" w:rsidR="002449D6" w:rsidRPr="000237FA" w:rsidRDefault="00C655D6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0237FA">
        <w:rPr>
          <w:rFonts w:ascii="Times New Roman" w:hAnsi="Times New Roman"/>
          <w:sz w:val="28"/>
          <w:szCs w:val="28"/>
        </w:rPr>
        <w:t xml:space="preserve">  </w:t>
      </w:r>
      <w:r w:rsidR="00A36477" w:rsidRPr="000237FA">
        <w:rPr>
          <w:rFonts w:ascii="Times New Roman" w:hAnsi="Times New Roman"/>
          <w:sz w:val="28"/>
          <w:szCs w:val="28"/>
        </w:rPr>
        <w:t xml:space="preserve"> </w:t>
      </w:r>
      <w:r w:rsidR="002449D6" w:rsidRPr="000237FA">
        <w:rPr>
          <w:rFonts w:ascii="Times New Roman" w:hAnsi="Times New Roman"/>
          <w:sz w:val="28"/>
          <w:szCs w:val="28"/>
        </w:rPr>
        <w:t xml:space="preserve">с молодежью администрации </w:t>
      </w:r>
    </w:p>
    <w:p w14:paraId="3DA86C72" w14:textId="73CEDBCB" w:rsidR="002449D6" w:rsidRPr="000237FA" w:rsidRDefault="002449D6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0237F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655D6" w:rsidRPr="000237F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237FA">
        <w:rPr>
          <w:rFonts w:ascii="Times New Roman" w:hAnsi="Times New Roman"/>
          <w:sz w:val="28"/>
          <w:szCs w:val="28"/>
        </w:rPr>
        <w:t>Шимановского района»</w:t>
      </w:r>
    </w:p>
    <w:p w14:paraId="01552E41" w14:textId="6339840F" w:rsidR="002449D6" w:rsidRDefault="002449D6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0237FA">
        <w:rPr>
          <w:rFonts w:ascii="Times New Roman" w:hAnsi="Times New Roman"/>
          <w:sz w:val="28"/>
          <w:szCs w:val="28"/>
        </w:rPr>
        <w:t xml:space="preserve">                      </w:t>
      </w:r>
      <w:r w:rsidR="00B629D6" w:rsidRPr="000237FA">
        <w:rPr>
          <w:rFonts w:ascii="Times New Roman" w:hAnsi="Times New Roman"/>
          <w:sz w:val="28"/>
          <w:szCs w:val="28"/>
        </w:rPr>
        <w:t xml:space="preserve">                           </w:t>
      </w:r>
      <w:r w:rsidR="00C655D6" w:rsidRPr="000237F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F259EA" w:rsidRPr="000237FA">
        <w:rPr>
          <w:rFonts w:ascii="Times New Roman" w:hAnsi="Times New Roman"/>
          <w:sz w:val="28"/>
          <w:szCs w:val="28"/>
        </w:rPr>
        <w:t xml:space="preserve">от </w:t>
      </w:r>
      <w:r w:rsidR="00776898">
        <w:rPr>
          <w:rFonts w:ascii="Times New Roman" w:hAnsi="Times New Roman"/>
          <w:sz w:val="28"/>
          <w:szCs w:val="28"/>
        </w:rPr>
        <w:t>30</w:t>
      </w:r>
      <w:r w:rsidR="00F259EA" w:rsidRPr="000237FA">
        <w:rPr>
          <w:rFonts w:ascii="Times New Roman" w:hAnsi="Times New Roman"/>
          <w:sz w:val="28"/>
          <w:szCs w:val="28"/>
        </w:rPr>
        <w:t>.</w:t>
      </w:r>
      <w:r w:rsidR="00ED539B" w:rsidRPr="000237FA">
        <w:rPr>
          <w:rFonts w:ascii="Times New Roman" w:hAnsi="Times New Roman"/>
          <w:sz w:val="28"/>
          <w:szCs w:val="28"/>
        </w:rPr>
        <w:t>1</w:t>
      </w:r>
      <w:r w:rsidR="00776898">
        <w:rPr>
          <w:rFonts w:ascii="Times New Roman" w:hAnsi="Times New Roman"/>
          <w:sz w:val="28"/>
          <w:szCs w:val="28"/>
        </w:rPr>
        <w:t>2</w:t>
      </w:r>
      <w:r w:rsidR="00F259EA" w:rsidRPr="000237FA">
        <w:rPr>
          <w:rFonts w:ascii="Times New Roman" w:hAnsi="Times New Roman"/>
          <w:sz w:val="28"/>
          <w:szCs w:val="28"/>
        </w:rPr>
        <w:t>.20</w:t>
      </w:r>
      <w:r w:rsidR="00F54765" w:rsidRPr="000237FA">
        <w:rPr>
          <w:rFonts w:ascii="Times New Roman" w:hAnsi="Times New Roman"/>
          <w:sz w:val="28"/>
          <w:szCs w:val="28"/>
        </w:rPr>
        <w:t>21 г.  №</w:t>
      </w:r>
      <w:r w:rsidR="00776898">
        <w:rPr>
          <w:rFonts w:ascii="Times New Roman" w:hAnsi="Times New Roman"/>
          <w:sz w:val="28"/>
          <w:szCs w:val="28"/>
        </w:rPr>
        <w:t>30</w:t>
      </w:r>
      <w:r w:rsidR="00ED539B" w:rsidRPr="000237FA">
        <w:rPr>
          <w:rFonts w:ascii="Times New Roman" w:hAnsi="Times New Roman"/>
          <w:sz w:val="28"/>
          <w:szCs w:val="28"/>
        </w:rPr>
        <w:t>3</w:t>
      </w:r>
    </w:p>
    <w:p w14:paraId="303A7A07" w14:textId="4E6820C7" w:rsidR="000237FA" w:rsidRDefault="000237FA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0BBE6204" w14:textId="21C2E043" w:rsidR="000237FA" w:rsidRDefault="000237FA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4C2235A4" w14:textId="77777777" w:rsidR="000237FA" w:rsidRPr="000237FA" w:rsidRDefault="000237FA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3BDC291D" w14:textId="77777777" w:rsidR="002449D6" w:rsidRPr="000237FA" w:rsidRDefault="002449D6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60FD7634" w14:textId="77777777" w:rsidR="00D3192E" w:rsidRPr="00D3192E" w:rsidRDefault="00776898" w:rsidP="00D3192E">
      <w:pPr>
        <w:pStyle w:val="a5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3192E">
        <w:rPr>
          <w:rFonts w:ascii="Times New Roman" w:eastAsia="Calibri" w:hAnsi="Times New Roman"/>
          <w:b/>
          <w:bCs/>
          <w:sz w:val="28"/>
          <w:szCs w:val="28"/>
        </w:rPr>
        <w:t>Протокол</w:t>
      </w:r>
    </w:p>
    <w:p w14:paraId="68F5DC98" w14:textId="76ACA4D2" w:rsidR="00776898" w:rsidRPr="00D3192E" w:rsidRDefault="00776898" w:rsidP="00D3192E">
      <w:pPr>
        <w:pStyle w:val="a5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3192E">
        <w:rPr>
          <w:rFonts w:ascii="Times New Roman" w:eastAsia="Calibri" w:hAnsi="Times New Roman"/>
          <w:b/>
          <w:bCs/>
          <w:sz w:val="28"/>
          <w:szCs w:val="28"/>
        </w:rPr>
        <w:t>заседания муниципального МО учителей истории и обществознания</w:t>
      </w:r>
    </w:p>
    <w:p w14:paraId="0F767507" w14:textId="77777777" w:rsidR="00D3192E" w:rsidRDefault="00D3192E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14:paraId="3B1C8F75" w14:textId="583BF6C3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>Дата: 21.12.2021</w:t>
      </w:r>
    </w:p>
    <w:p w14:paraId="51B845FB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14:paraId="25619D28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>Присутствовали: 15 человек</w:t>
      </w:r>
    </w:p>
    <w:p w14:paraId="2CD6BB62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14:paraId="44DF6CC0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>Повестка:</w:t>
      </w:r>
    </w:p>
    <w:p w14:paraId="4A5BECE6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14:paraId="439C03A7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>1. Результаты ВПР (весна 2021 г.):</w:t>
      </w:r>
    </w:p>
    <w:p w14:paraId="5344FE2D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>- диагностика пробелов знаний обучающихся;</w:t>
      </w:r>
    </w:p>
    <w:p w14:paraId="18D7DC64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 xml:space="preserve">- </w:t>
      </w:r>
      <w:bookmarkStart w:id="0" w:name="_Hlk91736836"/>
      <w:r w:rsidRPr="00776898">
        <w:rPr>
          <w:rFonts w:ascii="Times New Roman" w:eastAsia="Calibri" w:hAnsi="Times New Roman"/>
          <w:sz w:val="28"/>
          <w:szCs w:val="28"/>
        </w:rPr>
        <w:t>корректировка учебных программ с целью ликвидации пробелов в знаниях</w:t>
      </w:r>
      <w:bookmarkEnd w:id="0"/>
      <w:r w:rsidRPr="00776898">
        <w:rPr>
          <w:rFonts w:ascii="Times New Roman" w:eastAsia="Calibri" w:hAnsi="Times New Roman"/>
          <w:sz w:val="28"/>
          <w:szCs w:val="28"/>
        </w:rPr>
        <w:t>.</w:t>
      </w:r>
    </w:p>
    <w:p w14:paraId="2C2EAC37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14:paraId="15918330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>2. Поддержка и развитие способностей обучающихся.</w:t>
      </w:r>
    </w:p>
    <w:p w14:paraId="0A628DAD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>Результаты школьного и муниципального этапов ВсОШ 2021/2022 уч.года.</w:t>
      </w:r>
    </w:p>
    <w:p w14:paraId="01E1D309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14:paraId="4F69A1B0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>3.</w:t>
      </w:r>
      <w:r w:rsidRPr="00776898">
        <w:rPr>
          <w:rFonts w:ascii="Times New Roman" w:eastAsia="Calibri" w:hAnsi="Times New Roman"/>
          <w:sz w:val="28"/>
          <w:szCs w:val="28"/>
        </w:rPr>
        <w:tab/>
        <w:t>Анализ единого государственного экзамена по обществознанию в 2021 г.: на что обратить внимание при подготовке к ЕГЭ-2022.</w:t>
      </w:r>
    </w:p>
    <w:p w14:paraId="226CB73B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14:paraId="3FBE1831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>4.</w:t>
      </w:r>
      <w:r w:rsidRPr="00776898">
        <w:rPr>
          <w:rFonts w:ascii="Times New Roman" w:eastAsia="Calibri" w:hAnsi="Times New Roman"/>
          <w:sz w:val="28"/>
          <w:szCs w:val="28"/>
        </w:rPr>
        <w:tab/>
        <w:t xml:space="preserve"> Формирование функциональной грамотности в рамках преподавания истории и обществознания (в урочной и внеурочной деятельности). </w:t>
      </w:r>
    </w:p>
    <w:p w14:paraId="7AB2EDC2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 xml:space="preserve"> </w:t>
      </w:r>
    </w:p>
    <w:p w14:paraId="3D582323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14:paraId="7948D2B3" w14:textId="543136BD" w:rsidR="00776898" w:rsidRPr="00776898" w:rsidRDefault="00D3192E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776898" w:rsidRPr="00776898">
        <w:rPr>
          <w:rFonts w:ascii="Times New Roman" w:eastAsia="Calibri" w:hAnsi="Times New Roman"/>
          <w:sz w:val="28"/>
          <w:szCs w:val="28"/>
        </w:rPr>
        <w:t>По первому вопросу выступила ведущий специалист Управления по образованию Черепанова В.В.. Она актуализовала  результаты ВПР, обратила внимание на  необъективные результаты. Были заслушаны учителя-предметники с анализом причин пробелов знаний обучающихся и вариантах корректировки учебных программ с целью ликвидации пробелов в знаниях.</w:t>
      </w:r>
    </w:p>
    <w:p w14:paraId="79C806D3" w14:textId="5040B51C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 xml:space="preserve"> </w:t>
      </w:r>
      <w:r w:rsidR="00D3192E">
        <w:rPr>
          <w:rFonts w:ascii="Times New Roman" w:eastAsia="Calibri" w:hAnsi="Times New Roman"/>
          <w:sz w:val="28"/>
          <w:szCs w:val="28"/>
        </w:rPr>
        <w:t xml:space="preserve">  </w:t>
      </w:r>
      <w:r w:rsidRPr="00776898">
        <w:rPr>
          <w:rFonts w:ascii="Times New Roman" w:eastAsia="Calibri" w:hAnsi="Times New Roman"/>
          <w:sz w:val="28"/>
          <w:szCs w:val="28"/>
        </w:rPr>
        <w:t>Антропова М.С., учитель истории и обществознания  высшей кв. категории МБОУ «Саскалинская СОШ» предложила согласованный со специалистом  ГАУ ДПО «АмИРО» вариант  рабочей программы по истории с учетом всех рекомендаций примерной образовательной программы.</w:t>
      </w:r>
    </w:p>
    <w:p w14:paraId="09BAB8C7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14:paraId="5B4F61F7" w14:textId="130475B8" w:rsidR="00776898" w:rsidRPr="00776898" w:rsidRDefault="00D3192E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776898" w:rsidRPr="00776898">
        <w:rPr>
          <w:rFonts w:ascii="Times New Roman" w:eastAsia="Calibri" w:hAnsi="Times New Roman"/>
          <w:sz w:val="28"/>
          <w:szCs w:val="28"/>
        </w:rPr>
        <w:t xml:space="preserve">По второму вопросу слушали ведущего специалиста Управления по образованию Черепанову В.В.. Она представила анализ результатов школьного и муниципального этапов  всероссийской олимпиады школьников. </w:t>
      </w:r>
      <w:r w:rsidR="00776898" w:rsidRPr="00776898">
        <w:rPr>
          <w:rFonts w:ascii="Times New Roman" w:eastAsia="Calibri" w:hAnsi="Times New Roman"/>
          <w:sz w:val="28"/>
          <w:szCs w:val="28"/>
        </w:rPr>
        <w:lastRenderedPageBreak/>
        <w:t>Обратила внимание на необходимость системной подготовки обучающихся к данному виду интеллектуальных соревнований. Обсудили полезные  ресурсы сети Интернет.</w:t>
      </w:r>
    </w:p>
    <w:p w14:paraId="0F6E1900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14:paraId="0DC1C76E" w14:textId="68A2E8AD" w:rsidR="00776898" w:rsidRPr="00776898" w:rsidRDefault="00D3192E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776898" w:rsidRPr="00776898">
        <w:rPr>
          <w:rFonts w:ascii="Times New Roman" w:eastAsia="Calibri" w:hAnsi="Times New Roman"/>
          <w:sz w:val="28"/>
          <w:szCs w:val="28"/>
        </w:rPr>
        <w:t>По третьему вопросу выступили:</w:t>
      </w:r>
    </w:p>
    <w:p w14:paraId="5E0C83CD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>-  Антропова М.С., учитель истории и обществознания  высшей кв. категории МБОУ «Саскалинская СОШ» - члена предметной комиссии по проверке  экзаменационных работ. Она обратила внимание  на основные группы ошибок  участников ЕГЭ при выполнении заданий 2 части по обществознанию;</w:t>
      </w:r>
    </w:p>
    <w:p w14:paraId="21293C32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 xml:space="preserve">- </w:t>
      </w:r>
      <w:bookmarkStart w:id="1" w:name="_Hlk91739135"/>
      <w:r w:rsidRPr="00776898">
        <w:rPr>
          <w:rFonts w:ascii="Times New Roman" w:eastAsia="Calibri" w:hAnsi="Times New Roman"/>
          <w:sz w:val="28"/>
          <w:szCs w:val="28"/>
        </w:rPr>
        <w:t>Шагибекову О.Г., учителя истории и  обществознания филиала МБОУ «Чагоянская СОШ» - «Селетканская школа»</w:t>
      </w:r>
      <w:bookmarkEnd w:id="1"/>
      <w:r w:rsidRPr="00776898">
        <w:rPr>
          <w:rFonts w:ascii="Times New Roman" w:eastAsia="Calibri" w:hAnsi="Times New Roman"/>
          <w:sz w:val="28"/>
          <w:szCs w:val="28"/>
        </w:rPr>
        <w:t>. Она поделилась опытом подготовки к ОГЭ по обществознанию;</w:t>
      </w:r>
    </w:p>
    <w:p w14:paraId="45F71325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>- Елистратову Т.А., учителя истории и обществознания МБОУ «Новогоергиевская СОШ».  Учитель проанализировал  причины низких результатов  ЕГЭ по обществознанию своих выпускников и предложила   свою концепцию подготовки к ЕГЭ.</w:t>
      </w:r>
    </w:p>
    <w:p w14:paraId="32A64922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14:paraId="30507D43" w14:textId="0283FBF5" w:rsidR="00776898" w:rsidRPr="00776898" w:rsidRDefault="00D3192E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776898" w:rsidRPr="00776898">
        <w:rPr>
          <w:rFonts w:ascii="Times New Roman" w:eastAsia="Calibri" w:hAnsi="Times New Roman"/>
          <w:sz w:val="28"/>
          <w:szCs w:val="28"/>
        </w:rPr>
        <w:t xml:space="preserve">По четвертому вопросу выступили </w:t>
      </w:r>
    </w:p>
    <w:p w14:paraId="1AE23A00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>- Романова А.О., учитель истории и обществознания, молодой педагог МБОУ «Новогеоргиевская СОШ», поделилась приемами работы по формированию функциональной грамотности (далее – ФГ) на уроках обществознания и истории;</w:t>
      </w:r>
    </w:p>
    <w:p w14:paraId="73D7D07D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>- Шагибекова О.Г., учитель истории и  обществознания филиала МБОУ «Чагоянская СОШ» - «Селетканская школа» рассказала о системе работы по формированию ФГ, в том числе и у обучающихся  с ОВЗ.</w:t>
      </w:r>
    </w:p>
    <w:p w14:paraId="396637FB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76898">
        <w:rPr>
          <w:rFonts w:ascii="Times New Roman" w:eastAsia="Calibri" w:hAnsi="Times New Roman"/>
          <w:sz w:val="28"/>
          <w:szCs w:val="28"/>
        </w:rPr>
        <w:t>- Черепанова В.В., предложила  список  электронных ресурсов с методическими материалами для педагогов по формированию ФГ.</w:t>
      </w:r>
    </w:p>
    <w:p w14:paraId="217E79AB" w14:textId="77777777" w:rsidR="00776898" w:rsidRPr="00776898" w:rsidRDefault="00776898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14:paraId="0C0E54AA" w14:textId="6AF1DB98" w:rsidR="00776898" w:rsidRPr="00776898" w:rsidRDefault="00D3192E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776898" w:rsidRPr="00776898">
        <w:rPr>
          <w:rFonts w:ascii="Times New Roman" w:eastAsia="Calibri" w:hAnsi="Times New Roman"/>
          <w:sz w:val="28"/>
          <w:szCs w:val="28"/>
        </w:rPr>
        <w:t>Решение:</w:t>
      </w:r>
    </w:p>
    <w:p w14:paraId="1CD2B26F" w14:textId="3AEC8F27" w:rsidR="00776898" w:rsidRPr="00776898" w:rsidRDefault="00D3192E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776898" w:rsidRPr="00776898">
        <w:rPr>
          <w:rFonts w:ascii="Times New Roman" w:eastAsia="Calibri" w:hAnsi="Times New Roman"/>
          <w:sz w:val="28"/>
          <w:szCs w:val="28"/>
        </w:rPr>
        <w:t>Изучить и применить методические рекомендации с сайта  ФГБНУ «ФИПИ» для общеобразовательных организаций с высокой долей обучающихся с риском учебной неспешности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5A141A66" w14:textId="143DB07A" w:rsidR="00776898" w:rsidRPr="00776898" w:rsidRDefault="00D3192E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776898" w:rsidRPr="00776898">
        <w:rPr>
          <w:rFonts w:ascii="Times New Roman" w:eastAsia="Calibri" w:hAnsi="Times New Roman"/>
          <w:sz w:val="28"/>
          <w:szCs w:val="28"/>
        </w:rPr>
        <w:t>В рабочие программы по истории и обществознанию  при необходимости внести  корректировки с учетом выявленных затруднений обучающихся при написании ВПР весной 2021 года.</w:t>
      </w:r>
    </w:p>
    <w:p w14:paraId="50459F3C" w14:textId="4613B9CA" w:rsidR="00776898" w:rsidRPr="00776898" w:rsidRDefault="00D3192E" w:rsidP="0077689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776898" w:rsidRPr="00776898">
        <w:rPr>
          <w:rFonts w:ascii="Times New Roman" w:eastAsia="Calibri" w:hAnsi="Times New Roman"/>
          <w:sz w:val="28"/>
          <w:szCs w:val="28"/>
        </w:rPr>
        <w:t>В целях обмена опытом и помощи общеобразовательным организациям с низкими образовательными результатами провести в 2022 году (по согласованным срокам) муниципальную неделю обществознания и истории по формированию функциональной грамотности и подготовке к ОГЭ/ЕГЭ</w:t>
      </w:r>
    </w:p>
    <w:p w14:paraId="19FA9505" w14:textId="77777777" w:rsidR="00776898" w:rsidRPr="00776898" w:rsidRDefault="00776898" w:rsidP="00776898">
      <w:pPr>
        <w:rPr>
          <w:rFonts w:eastAsia="Calibri"/>
          <w:b w:val="0"/>
          <w:spacing w:val="0"/>
          <w:kern w:val="0"/>
          <w:sz w:val="22"/>
          <w:szCs w:val="22"/>
          <w:lang w:eastAsia="en-US"/>
        </w:rPr>
      </w:pPr>
    </w:p>
    <w:p w14:paraId="3D339A96" w14:textId="77777777" w:rsidR="00776898" w:rsidRPr="00776898" w:rsidRDefault="00776898" w:rsidP="00776898">
      <w:pPr>
        <w:rPr>
          <w:rFonts w:eastAsia="Calibri"/>
          <w:b w:val="0"/>
          <w:spacing w:val="0"/>
          <w:kern w:val="0"/>
          <w:sz w:val="22"/>
          <w:szCs w:val="22"/>
          <w:lang w:eastAsia="en-US"/>
        </w:rPr>
      </w:pPr>
    </w:p>
    <w:p w14:paraId="7FBE480D" w14:textId="77777777" w:rsidR="00776898" w:rsidRPr="00776898" w:rsidRDefault="00776898" w:rsidP="00776898">
      <w:pPr>
        <w:rPr>
          <w:rFonts w:eastAsia="Calibri"/>
          <w:b w:val="0"/>
          <w:spacing w:val="0"/>
          <w:kern w:val="0"/>
          <w:sz w:val="22"/>
          <w:szCs w:val="22"/>
          <w:lang w:eastAsia="en-US"/>
        </w:rPr>
      </w:pPr>
    </w:p>
    <w:p w14:paraId="4BD62E36" w14:textId="77777777" w:rsidR="00C655D6" w:rsidRPr="000237FA" w:rsidRDefault="00C655D6" w:rsidP="000237FA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14:paraId="72B7BC49" w14:textId="77777777" w:rsidR="00C655D6" w:rsidRPr="000237FA" w:rsidRDefault="00C655D6" w:rsidP="000237FA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14:paraId="0DBF213A" w14:textId="77777777" w:rsidR="00C655D6" w:rsidRPr="000237FA" w:rsidRDefault="00C655D6" w:rsidP="000237FA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14:paraId="786A6657" w14:textId="77777777" w:rsidR="00C655D6" w:rsidRPr="000237FA" w:rsidRDefault="00C655D6" w:rsidP="000237FA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14:paraId="79BF9309" w14:textId="77777777" w:rsidR="00C655D6" w:rsidRDefault="00C655D6" w:rsidP="00D3192E">
      <w:pPr>
        <w:pStyle w:val="a3"/>
        <w:rPr>
          <w:b/>
          <w:szCs w:val="28"/>
        </w:rPr>
      </w:pPr>
    </w:p>
    <w:p w14:paraId="4578B396" w14:textId="77777777" w:rsidR="00C655D6" w:rsidRDefault="00C655D6" w:rsidP="002449D6">
      <w:pPr>
        <w:pStyle w:val="a3"/>
        <w:jc w:val="center"/>
        <w:rPr>
          <w:b/>
          <w:szCs w:val="28"/>
        </w:rPr>
      </w:pPr>
    </w:p>
    <w:sectPr w:rsidR="00C655D6" w:rsidSect="000237FA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09A1" w14:textId="77777777" w:rsidR="00932A04" w:rsidRDefault="00932A04" w:rsidP="00C655D6">
      <w:r>
        <w:separator/>
      </w:r>
    </w:p>
  </w:endnote>
  <w:endnote w:type="continuationSeparator" w:id="0">
    <w:p w14:paraId="0B6B1AA4" w14:textId="77777777" w:rsidR="00932A04" w:rsidRDefault="00932A04" w:rsidP="00C6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AA8E" w14:textId="77777777" w:rsidR="00932A04" w:rsidRDefault="00932A04" w:rsidP="00C655D6">
      <w:r>
        <w:separator/>
      </w:r>
    </w:p>
  </w:footnote>
  <w:footnote w:type="continuationSeparator" w:id="0">
    <w:p w14:paraId="0FEA4F79" w14:textId="77777777" w:rsidR="00932A04" w:rsidRDefault="00932A04" w:rsidP="00C6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79E"/>
    <w:multiLevelType w:val="multilevel"/>
    <w:tmpl w:val="00C03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7770DFC"/>
    <w:multiLevelType w:val="hybridMultilevel"/>
    <w:tmpl w:val="B3C299B0"/>
    <w:lvl w:ilvl="0" w:tplc="A274B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72C40"/>
    <w:multiLevelType w:val="hybridMultilevel"/>
    <w:tmpl w:val="8968FA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7076E"/>
    <w:multiLevelType w:val="hybridMultilevel"/>
    <w:tmpl w:val="3D8EBD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67D1B"/>
    <w:multiLevelType w:val="hybridMultilevel"/>
    <w:tmpl w:val="52EC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8B3"/>
    <w:rsid w:val="000237FA"/>
    <w:rsid w:val="000260B0"/>
    <w:rsid w:val="00053D72"/>
    <w:rsid w:val="00057E89"/>
    <w:rsid w:val="000A0009"/>
    <w:rsid w:val="000C3720"/>
    <w:rsid w:val="00114287"/>
    <w:rsid w:val="001421CF"/>
    <w:rsid w:val="0014353E"/>
    <w:rsid w:val="00147215"/>
    <w:rsid w:val="00157EE7"/>
    <w:rsid w:val="001703DB"/>
    <w:rsid w:val="00170F21"/>
    <w:rsid w:val="00184E6D"/>
    <w:rsid w:val="001A5614"/>
    <w:rsid w:val="001A646F"/>
    <w:rsid w:val="001C7876"/>
    <w:rsid w:val="001E5393"/>
    <w:rsid w:val="001E593B"/>
    <w:rsid w:val="001F4304"/>
    <w:rsid w:val="002402CD"/>
    <w:rsid w:val="002449D6"/>
    <w:rsid w:val="00252A1A"/>
    <w:rsid w:val="0025628E"/>
    <w:rsid w:val="0026319C"/>
    <w:rsid w:val="00284E75"/>
    <w:rsid w:val="00285E13"/>
    <w:rsid w:val="002B2910"/>
    <w:rsid w:val="002D5A21"/>
    <w:rsid w:val="002E3E38"/>
    <w:rsid w:val="002F042A"/>
    <w:rsid w:val="002F0AFB"/>
    <w:rsid w:val="002F4169"/>
    <w:rsid w:val="002F4D9A"/>
    <w:rsid w:val="002F7193"/>
    <w:rsid w:val="003069F6"/>
    <w:rsid w:val="003155D6"/>
    <w:rsid w:val="00322FD9"/>
    <w:rsid w:val="003273B6"/>
    <w:rsid w:val="003576BA"/>
    <w:rsid w:val="00375516"/>
    <w:rsid w:val="003E0350"/>
    <w:rsid w:val="003E0D3B"/>
    <w:rsid w:val="00405102"/>
    <w:rsid w:val="0042361F"/>
    <w:rsid w:val="004536B4"/>
    <w:rsid w:val="00473BE3"/>
    <w:rsid w:val="004854D6"/>
    <w:rsid w:val="004965D2"/>
    <w:rsid w:val="004A6987"/>
    <w:rsid w:val="004B21F6"/>
    <w:rsid w:val="004D56AD"/>
    <w:rsid w:val="004F41BE"/>
    <w:rsid w:val="004F5B15"/>
    <w:rsid w:val="004F7263"/>
    <w:rsid w:val="00517A33"/>
    <w:rsid w:val="00544ACF"/>
    <w:rsid w:val="00585071"/>
    <w:rsid w:val="005853F2"/>
    <w:rsid w:val="005977BC"/>
    <w:rsid w:val="005D02E2"/>
    <w:rsid w:val="005F1481"/>
    <w:rsid w:val="005F390D"/>
    <w:rsid w:val="005F3CB8"/>
    <w:rsid w:val="006006BA"/>
    <w:rsid w:val="006034C5"/>
    <w:rsid w:val="00603665"/>
    <w:rsid w:val="00624D35"/>
    <w:rsid w:val="0063512C"/>
    <w:rsid w:val="006443C7"/>
    <w:rsid w:val="00652BCE"/>
    <w:rsid w:val="006E0228"/>
    <w:rsid w:val="0073636C"/>
    <w:rsid w:val="007436EA"/>
    <w:rsid w:val="007606A5"/>
    <w:rsid w:val="00760A4B"/>
    <w:rsid w:val="007762D1"/>
    <w:rsid w:val="00776898"/>
    <w:rsid w:val="00782B96"/>
    <w:rsid w:val="00793E20"/>
    <w:rsid w:val="007A78BA"/>
    <w:rsid w:val="007B0707"/>
    <w:rsid w:val="007B1512"/>
    <w:rsid w:val="007D2797"/>
    <w:rsid w:val="007D2C7A"/>
    <w:rsid w:val="007D3D0B"/>
    <w:rsid w:val="007D4029"/>
    <w:rsid w:val="0081015A"/>
    <w:rsid w:val="008406C1"/>
    <w:rsid w:val="008433C5"/>
    <w:rsid w:val="008536EB"/>
    <w:rsid w:val="00870529"/>
    <w:rsid w:val="008D74A2"/>
    <w:rsid w:val="008F36E6"/>
    <w:rsid w:val="00912BD1"/>
    <w:rsid w:val="00930824"/>
    <w:rsid w:val="00932A04"/>
    <w:rsid w:val="00937202"/>
    <w:rsid w:val="00937555"/>
    <w:rsid w:val="00955B26"/>
    <w:rsid w:val="009672CC"/>
    <w:rsid w:val="00971134"/>
    <w:rsid w:val="009715F9"/>
    <w:rsid w:val="009A390B"/>
    <w:rsid w:val="009B59B5"/>
    <w:rsid w:val="009B6C9D"/>
    <w:rsid w:val="009C2CF2"/>
    <w:rsid w:val="009F7F61"/>
    <w:rsid w:val="00A25B48"/>
    <w:rsid w:val="00A328B3"/>
    <w:rsid w:val="00A36477"/>
    <w:rsid w:val="00A45FE7"/>
    <w:rsid w:val="00A620B6"/>
    <w:rsid w:val="00A6694E"/>
    <w:rsid w:val="00AB010B"/>
    <w:rsid w:val="00AB2E60"/>
    <w:rsid w:val="00AB4C23"/>
    <w:rsid w:val="00AC5373"/>
    <w:rsid w:val="00AD25A2"/>
    <w:rsid w:val="00AD703D"/>
    <w:rsid w:val="00B27808"/>
    <w:rsid w:val="00B278EC"/>
    <w:rsid w:val="00B34ECB"/>
    <w:rsid w:val="00B47E88"/>
    <w:rsid w:val="00B54FD8"/>
    <w:rsid w:val="00B57E9C"/>
    <w:rsid w:val="00B629D6"/>
    <w:rsid w:val="00B662EE"/>
    <w:rsid w:val="00B73931"/>
    <w:rsid w:val="00BA7E40"/>
    <w:rsid w:val="00BD7C9C"/>
    <w:rsid w:val="00BE53ED"/>
    <w:rsid w:val="00BF5F1D"/>
    <w:rsid w:val="00C11A01"/>
    <w:rsid w:val="00C35AEA"/>
    <w:rsid w:val="00C37403"/>
    <w:rsid w:val="00C63A2A"/>
    <w:rsid w:val="00C655D6"/>
    <w:rsid w:val="00CA2DCB"/>
    <w:rsid w:val="00CD5BB8"/>
    <w:rsid w:val="00D237EC"/>
    <w:rsid w:val="00D303ED"/>
    <w:rsid w:val="00D3192E"/>
    <w:rsid w:val="00D44DFD"/>
    <w:rsid w:val="00D56518"/>
    <w:rsid w:val="00D571E2"/>
    <w:rsid w:val="00D619B2"/>
    <w:rsid w:val="00D97086"/>
    <w:rsid w:val="00DA3181"/>
    <w:rsid w:val="00DD0483"/>
    <w:rsid w:val="00DD20A5"/>
    <w:rsid w:val="00DE01DE"/>
    <w:rsid w:val="00DE4A64"/>
    <w:rsid w:val="00E64EF8"/>
    <w:rsid w:val="00E7125A"/>
    <w:rsid w:val="00E7312E"/>
    <w:rsid w:val="00E9202B"/>
    <w:rsid w:val="00E9439C"/>
    <w:rsid w:val="00EB0636"/>
    <w:rsid w:val="00EC2369"/>
    <w:rsid w:val="00EC57DE"/>
    <w:rsid w:val="00EC6AEA"/>
    <w:rsid w:val="00ED539B"/>
    <w:rsid w:val="00EE38D8"/>
    <w:rsid w:val="00EE4887"/>
    <w:rsid w:val="00EF244A"/>
    <w:rsid w:val="00F11908"/>
    <w:rsid w:val="00F11E7E"/>
    <w:rsid w:val="00F21880"/>
    <w:rsid w:val="00F259EA"/>
    <w:rsid w:val="00F41695"/>
    <w:rsid w:val="00F54765"/>
    <w:rsid w:val="00F549F6"/>
    <w:rsid w:val="00F66775"/>
    <w:rsid w:val="00F722AF"/>
    <w:rsid w:val="00F74ACE"/>
    <w:rsid w:val="00F76148"/>
    <w:rsid w:val="00FA39B0"/>
    <w:rsid w:val="00FA6998"/>
    <w:rsid w:val="00FB31AD"/>
    <w:rsid w:val="00FB5D22"/>
    <w:rsid w:val="00FC6C75"/>
    <w:rsid w:val="00FD0EEB"/>
    <w:rsid w:val="00FE0BA9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5185"/>
  <w15:docId w15:val="{CD87F9AD-2CBE-4882-8931-40F1265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8B3"/>
    <w:pPr>
      <w:spacing w:after="0" w:line="240" w:lineRule="auto"/>
    </w:pPr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28B3"/>
    <w:pPr>
      <w:keepNext/>
      <w:tabs>
        <w:tab w:val="num" w:pos="0"/>
      </w:tabs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8B3"/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A328B3"/>
    <w:rPr>
      <w:b w:val="0"/>
      <w:sz w:val="28"/>
    </w:rPr>
  </w:style>
  <w:style w:type="character" w:customStyle="1" w:styleId="a4">
    <w:name w:val="Основной текст Знак"/>
    <w:basedOn w:val="a0"/>
    <w:link w:val="a3"/>
    <w:rsid w:val="00A328B3"/>
    <w:rPr>
      <w:rFonts w:ascii="Times New Roman" w:eastAsia="Times New Roman" w:hAnsi="Times New Roman" w:cs="Times New Roman"/>
      <w:spacing w:val="20"/>
      <w:kern w:val="1"/>
      <w:sz w:val="28"/>
      <w:szCs w:val="20"/>
      <w:lang w:eastAsia="ar-SA"/>
    </w:rPr>
  </w:style>
  <w:style w:type="paragraph" w:customStyle="1" w:styleId="11">
    <w:name w:val="Заголовок1"/>
    <w:basedOn w:val="a"/>
    <w:next w:val="a3"/>
    <w:rsid w:val="00A328B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No Spacing"/>
    <w:link w:val="a6"/>
    <w:uiPriority w:val="1"/>
    <w:qFormat/>
    <w:rsid w:val="00A328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D2797"/>
    <w:pPr>
      <w:ind w:left="720"/>
      <w:contextualSpacing/>
    </w:pPr>
    <w:rPr>
      <w:kern w:val="2"/>
    </w:rPr>
  </w:style>
  <w:style w:type="table" w:styleId="a8">
    <w:name w:val="Table Grid"/>
    <w:basedOn w:val="a1"/>
    <w:uiPriority w:val="59"/>
    <w:rsid w:val="00BF5F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72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202"/>
    <w:rPr>
      <w:rFonts w:ascii="Tahoma" w:eastAsia="Times New Roman" w:hAnsi="Tahoma" w:cs="Tahoma"/>
      <w:b/>
      <w:spacing w:val="20"/>
      <w:kern w:val="1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C655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55D6"/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ad">
    <w:name w:val="footer"/>
    <w:basedOn w:val="a"/>
    <w:link w:val="ae"/>
    <w:unhideWhenUsed/>
    <w:rsid w:val="00C655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655D6"/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character" w:customStyle="1" w:styleId="a6">
    <w:name w:val="Без интервала Знак"/>
    <w:link w:val="a5"/>
    <w:uiPriority w:val="1"/>
    <w:rsid w:val="004F41BE"/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uiPriority w:val="99"/>
    <w:rsid w:val="004F41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092C-FE73-4916-8571-991C0B72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SpecUORM</cp:lastModifiedBy>
  <cp:revision>59</cp:revision>
  <cp:lastPrinted>2022-01-12T01:42:00Z</cp:lastPrinted>
  <dcterms:created xsi:type="dcterms:W3CDTF">2012-09-23T23:37:00Z</dcterms:created>
  <dcterms:modified xsi:type="dcterms:W3CDTF">2022-01-13T23:55:00Z</dcterms:modified>
</cp:coreProperties>
</file>